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5C" w:rsidRDefault="009A755C" w:rsidP="009A755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5843"/>
      </w:tblGrid>
      <w:tr w:rsidR="009A755C" w:rsidTr="0066760F">
        <w:tc>
          <w:tcPr>
            <w:tcW w:w="3261" w:type="dxa"/>
            <w:vMerge w:val="restart"/>
            <w:vAlign w:val="center"/>
          </w:tcPr>
          <w:p w:rsidR="009A755C" w:rsidRPr="0039470A" w:rsidRDefault="009A755C" w:rsidP="00667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Commune/Ville</w:t>
            </w:r>
            <w:r w:rsidRPr="0039470A">
              <w:rPr>
                <w:rFonts w:ascii="Arial" w:hAnsi="Arial" w:cs="Arial"/>
                <w:b/>
              </w:rPr>
              <w:t xml:space="preserve"> « </w:t>
            </w:r>
            <w:r>
              <w:rPr>
                <w:rFonts w:ascii="Arial" w:hAnsi="Arial" w:cs="Arial"/>
                <w:b/>
              </w:rPr>
              <w:t>nom de la Commune/Ville</w:t>
            </w:r>
            <w:r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:rsidR="009A755C" w:rsidRDefault="009A755C" w:rsidP="0066760F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>
              <w:rPr>
                <w:rFonts w:ascii="Arial" w:hAnsi="Arial" w:cs="Arial"/>
                <w:b/>
              </w:rPr>
              <w:t>Conseil communal de cette commune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9A755C" w:rsidTr="0066760F">
        <w:tc>
          <w:tcPr>
            <w:tcW w:w="3261" w:type="dxa"/>
            <w:vMerge/>
          </w:tcPr>
          <w:p w:rsidR="009A755C" w:rsidRDefault="009A755C" w:rsidP="006676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9A755C" w:rsidRPr="005D25F3" w:rsidRDefault="009A755C" w:rsidP="0066760F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9A755C" w:rsidTr="0066760F">
        <w:tc>
          <w:tcPr>
            <w:tcW w:w="9104" w:type="dxa"/>
            <w:gridSpan w:val="2"/>
          </w:tcPr>
          <w:p w:rsidR="009A755C" w:rsidRDefault="009A755C" w:rsidP="0066760F">
            <w:pPr>
              <w:jc w:val="center"/>
              <w:rPr>
                <w:rFonts w:ascii="Arial" w:hAnsi="Arial" w:cs="Arial"/>
                <w:b/>
              </w:rPr>
            </w:pPr>
            <w:r w:rsidRPr="00CF50BE">
              <w:rPr>
                <w:rFonts w:ascii="Arial" w:hAnsi="Arial" w:cs="Arial"/>
                <w:b/>
              </w:rPr>
              <w:t xml:space="preserve">Membres présents : </w:t>
            </w:r>
            <w:r>
              <w:rPr>
                <w:rFonts w:ascii="Arial" w:hAnsi="Arial" w:cs="Arial"/>
                <w:b/>
              </w:rPr>
              <w:t>« Nom et prénom de chaque membre présent »</w:t>
            </w:r>
          </w:p>
          <w:p w:rsidR="009A755C" w:rsidRPr="00CF50BE" w:rsidRDefault="009A755C" w:rsidP="009A7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(avec indication des personnes excusées)</w:t>
            </w:r>
          </w:p>
        </w:tc>
      </w:tr>
    </w:tbl>
    <w:p w:rsidR="003E144B" w:rsidRDefault="003E144B" w:rsidP="00A6478B">
      <w:pPr>
        <w:spacing w:after="0" w:line="240" w:lineRule="auto"/>
        <w:jc w:val="both"/>
        <w:rPr>
          <w:rFonts w:ascii="Arial" w:hAnsi="Arial" w:cs="Arial"/>
        </w:rPr>
      </w:pPr>
    </w:p>
    <w:p w:rsidR="00292FE0" w:rsidRPr="00087B26" w:rsidRDefault="00292FE0" w:rsidP="00292FE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 : compte</w:t>
      </w:r>
      <w:r w:rsidRPr="00087B2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[établissement cultuel « nom de l’établissement cultuel »] – </w:t>
      </w:r>
      <w:r w:rsidRPr="00087B26">
        <w:rPr>
          <w:rFonts w:ascii="Arial" w:hAnsi="Arial" w:cs="Arial"/>
          <w:b/>
        </w:rPr>
        <w:t>exercice « exercice »</w:t>
      </w:r>
    </w:p>
    <w:p w:rsidR="00292FE0" w:rsidRPr="00A6478B" w:rsidRDefault="00292FE0" w:rsidP="00A6478B">
      <w:pPr>
        <w:spacing w:after="0" w:line="240" w:lineRule="auto"/>
        <w:jc w:val="both"/>
        <w:rPr>
          <w:rFonts w:ascii="Arial" w:hAnsi="Arial" w:cs="Arial"/>
        </w:rPr>
      </w:pPr>
    </w:p>
    <w:p w:rsidR="00813D1E" w:rsidRPr="00A6478B" w:rsidRDefault="00813D1E" w:rsidP="00A6478B">
      <w:pPr>
        <w:spacing w:after="0" w:line="240" w:lineRule="auto"/>
        <w:jc w:val="center"/>
        <w:rPr>
          <w:rFonts w:ascii="Arial" w:hAnsi="Arial" w:cs="Arial"/>
          <w:b/>
        </w:rPr>
      </w:pPr>
      <w:r w:rsidRPr="00A6478B">
        <w:rPr>
          <w:rFonts w:ascii="Arial" w:hAnsi="Arial" w:cs="Arial"/>
          <w:b/>
        </w:rPr>
        <w:t xml:space="preserve">Le Conseil </w:t>
      </w:r>
      <w:r w:rsidR="0057446A">
        <w:rPr>
          <w:rFonts w:ascii="Arial" w:hAnsi="Arial" w:cs="Arial"/>
          <w:b/>
        </w:rPr>
        <w:t xml:space="preserve">Communal de </w:t>
      </w:r>
      <w:r w:rsidR="00961BFE">
        <w:rPr>
          <w:rFonts w:ascii="Arial" w:hAnsi="Arial" w:cs="Arial"/>
          <w:b/>
        </w:rPr>
        <w:t>la Commune/Ville de</w:t>
      </w:r>
      <w:r w:rsidR="0057446A">
        <w:rPr>
          <w:rFonts w:ascii="Arial" w:hAnsi="Arial" w:cs="Arial"/>
          <w:b/>
        </w:rPr>
        <w:t>« Commune-Ville »,</w:t>
      </w:r>
    </w:p>
    <w:p w:rsidR="00813D1E" w:rsidRPr="00A6478B" w:rsidRDefault="00813D1E" w:rsidP="00A6478B">
      <w:pPr>
        <w:spacing w:after="0" w:line="240" w:lineRule="auto"/>
        <w:jc w:val="both"/>
        <w:rPr>
          <w:rFonts w:ascii="Arial" w:hAnsi="Arial" w:cs="Arial"/>
        </w:rPr>
      </w:pPr>
    </w:p>
    <w:p w:rsidR="00425932" w:rsidRPr="00A6478B" w:rsidRDefault="007B6238" w:rsidP="002D565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la Constitution, les articles 41 et 162 ;</w:t>
      </w:r>
    </w:p>
    <w:p w:rsidR="00425932" w:rsidRPr="00A6478B" w:rsidRDefault="00425932" w:rsidP="002D5657">
      <w:pPr>
        <w:spacing w:after="0" w:line="240" w:lineRule="auto"/>
        <w:jc w:val="both"/>
        <w:rPr>
          <w:rFonts w:ascii="Arial" w:hAnsi="Arial" w:cs="Arial"/>
        </w:rPr>
      </w:pPr>
    </w:p>
    <w:p w:rsidR="00425932" w:rsidRPr="00A6478B" w:rsidRDefault="00425932" w:rsidP="002D565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la loi spéciale de réformes institutionnelles du 8 août 1980, l’article 6, §1</w:t>
      </w:r>
      <w:r w:rsidRPr="00A6478B">
        <w:rPr>
          <w:rFonts w:ascii="Arial" w:hAnsi="Arial" w:cs="Arial"/>
          <w:vertAlign w:val="superscript"/>
        </w:rPr>
        <w:t>er</w:t>
      </w:r>
      <w:r w:rsidRPr="00A6478B">
        <w:rPr>
          <w:rFonts w:ascii="Arial" w:hAnsi="Arial" w:cs="Arial"/>
        </w:rPr>
        <w:t>, VIII, 6 ;</w:t>
      </w:r>
    </w:p>
    <w:p w:rsidR="007B6238" w:rsidRPr="00A6478B" w:rsidRDefault="007B6238" w:rsidP="002D5657">
      <w:pPr>
        <w:spacing w:after="0" w:line="240" w:lineRule="auto"/>
        <w:jc w:val="both"/>
        <w:rPr>
          <w:rFonts w:ascii="Arial" w:hAnsi="Arial" w:cs="Arial"/>
        </w:rPr>
      </w:pPr>
    </w:p>
    <w:p w:rsidR="00A6478B" w:rsidRDefault="00A6478B" w:rsidP="002D565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Code de la démocratie locale et de la décentralisation, les articles L</w:t>
      </w:r>
      <w:r w:rsidR="00D21AAA">
        <w:rPr>
          <w:rFonts w:ascii="Arial" w:hAnsi="Arial" w:cs="Arial"/>
        </w:rPr>
        <w:t>1122-20, L1124-40, L</w:t>
      </w:r>
      <w:r w:rsidR="00191A03">
        <w:rPr>
          <w:rFonts w:ascii="Arial" w:hAnsi="Arial" w:cs="Arial"/>
        </w:rPr>
        <w:t>1321-1, 9°, et L</w:t>
      </w:r>
      <w:r w:rsidRPr="00A6478B">
        <w:rPr>
          <w:rFonts w:ascii="Arial" w:hAnsi="Arial" w:cs="Arial"/>
        </w:rPr>
        <w:t>3111-1 à L3162-3 ;</w:t>
      </w:r>
    </w:p>
    <w:p w:rsidR="00BF04AA" w:rsidRDefault="00BF04AA" w:rsidP="002D5657">
      <w:pPr>
        <w:spacing w:after="0" w:line="240" w:lineRule="auto"/>
        <w:jc w:val="both"/>
        <w:rPr>
          <w:rFonts w:ascii="Arial" w:hAnsi="Arial" w:cs="Arial"/>
        </w:rPr>
      </w:pPr>
    </w:p>
    <w:p w:rsidR="00BF04AA" w:rsidRPr="00A6478B" w:rsidRDefault="00BF04AA" w:rsidP="00BF04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A6478B" w:rsidRDefault="00A6478B" w:rsidP="002D5657">
      <w:pPr>
        <w:spacing w:after="0" w:line="240" w:lineRule="auto"/>
        <w:jc w:val="both"/>
        <w:rPr>
          <w:rFonts w:ascii="Arial" w:hAnsi="Arial" w:cs="Arial"/>
        </w:rPr>
      </w:pPr>
    </w:p>
    <w:p w:rsidR="00AD7F47" w:rsidRPr="004A2F32" w:rsidRDefault="00AD7F47" w:rsidP="002D5657">
      <w:pPr>
        <w:spacing w:after="0" w:line="240" w:lineRule="auto"/>
        <w:jc w:val="both"/>
        <w:rPr>
          <w:rFonts w:ascii="Arial" w:hAnsi="Arial" w:cs="Arial"/>
          <w:i/>
        </w:rPr>
      </w:pPr>
      <w:r w:rsidRPr="004A2F32">
        <w:rPr>
          <w:rFonts w:ascii="Arial" w:hAnsi="Arial" w:cs="Arial"/>
          <w:i/>
        </w:rPr>
        <w:t>[Suivant le culte concerné – Intervention de secours]</w:t>
      </w:r>
    </w:p>
    <w:p w:rsidR="00AD7F47" w:rsidRPr="00A6478B" w:rsidRDefault="00AD7F47" w:rsidP="002D5657">
      <w:pPr>
        <w:spacing w:after="0" w:line="240" w:lineRule="auto"/>
        <w:jc w:val="both"/>
        <w:rPr>
          <w:rFonts w:ascii="Arial" w:hAnsi="Arial" w:cs="Arial"/>
        </w:rPr>
      </w:pPr>
    </w:p>
    <w:p w:rsidR="00A6478B" w:rsidRDefault="00A6478B" w:rsidP="002D565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décret impérial du 30 décembre 1809 concer</w:t>
      </w:r>
      <w:r w:rsidR="00D466F7">
        <w:rPr>
          <w:rFonts w:ascii="Arial" w:hAnsi="Arial" w:cs="Arial"/>
        </w:rPr>
        <w:t>nant les Fabriques des églises</w:t>
      </w:r>
      <w:r w:rsidR="00104D1F">
        <w:rPr>
          <w:rFonts w:ascii="Arial" w:hAnsi="Arial" w:cs="Arial"/>
        </w:rPr>
        <w:t> ;</w:t>
      </w:r>
    </w:p>
    <w:p w:rsidR="00AD7F47" w:rsidRDefault="00AD7F47" w:rsidP="002D5657">
      <w:pPr>
        <w:spacing w:after="0" w:line="240" w:lineRule="auto"/>
        <w:jc w:val="both"/>
        <w:rPr>
          <w:rFonts w:ascii="Arial" w:hAnsi="Arial" w:cs="Arial"/>
        </w:rPr>
      </w:pPr>
    </w:p>
    <w:p w:rsidR="00AD7F47" w:rsidRDefault="00AD7F47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du 17 mars 1808 qui ordonne l’exécution d’un règlement du 10 décembre 1806 sur les juifs, l’article 23 ;</w:t>
      </w:r>
    </w:p>
    <w:p w:rsidR="00AD7F47" w:rsidRDefault="00AD7F47" w:rsidP="002D5657">
      <w:pPr>
        <w:spacing w:after="0" w:line="240" w:lineRule="auto"/>
        <w:jc w:val="both"/>
        <w:rPr>
          <w:rFonts w:ascii="Arial" w:hAnsi="Arial" w:cs="Arial"/>
        </w:rPr>
      </w:pPr>
    </w:p>
    <w:p w:rsidR="00AD7F47" w:rsidRPr="00A6478B" w:rsidRDefault="00AD7F47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du 5 mai 1806 relatif au logement des ministres du culte protestant et à l’entretien des temples, l’article 2 ;</w:t>
      </w:r>
    </w:p>
    <w:p w:rsidR="00AD7F47" w:rsidRDefault="00AD7F47" w:rsidP="002D5657">
      <w:pPr>
        <w:spacing w:after="0" w:line="240" w:lineRule="auto"/>
        <w:jc w:val="both"/>
        <w:rPr>
          <w:rFonts w:ascii="Arial" w:hAnsi="Arial" w:cs="Arial"/>
        </w:rPr>
      </w:pPr>
    </w:p>
    <w:p w:rsidR="00AD7F47" w:rsidRDefault="00AD7F47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l’arrêté royal du 15 mars 1886 portant organisation du culte anglican, l’article 14 ;</w:t>
      </w:r>
    </w:p>
    <w:p w:rsidR="00A6478B" w:rsidRDefault="00A6478B" w:rsidP="002D5657">
      <w:pPr>
        <w:spacing w:after="0" w:line="240" w:lineRule="auto"/>
        <w:jc w:val="both"/>
        <w:rPr>
          <w:rFonts w:ascii="Arial" w:hAnsi="Arial" w:cs="Arial"/>
        </w:rPr>
      </w:pPr>
    </w:p>
    <w:p w:rsidR="00AD7F47" w:rsidRPr="004A2F32" w:rsidRDefault="00AD7F47" w:rsidP="00AD7F47">
      <w:pPr>
        <w:spacing w:after="0" w:line="240" w:lineRule="auto"/>
        <w:jc w:val="both"/>
        <w:rPr>
          <w:rFonts w:ascii="Arial" w:hAnsi="Arial" w:cs="Arial"/>
          <w:i/>
        </w:rPr>
      </w:pPr>
      <w:r w:rsidRPr="004A2F32">
        <w:rPr>
          <w:rFonts w:ascii="Arial" w:hAnsi="Arial" w:cs="Arial"/>
          <w:i/>
        </w:rPr>
        <w:t>[/Suivant le culte concerné – Intervention de secours]</w:t>
      </w:r>
    </w:p>
    <w:p w:rsidR="00A6478B" w:rsidRDefault="00A6478B" w:rsidP="002D5657">
      <w:pPr>
        <w:spacing w:after="0" w:line="240" w:lineRule="auto"/>
        <w:jc w:val="both"/>
        <w:rPr>
          <w:rFonts w:ascii="Arial" w:hAnsi="Arial" w:cs="Arial"/>
        </w:rPr>
      </w:pPr>
    </w:p>
    <w:p w:rsidR="006E5FDE" w:rsidRPr="004A2F32" w:rsidRDefault="006E5FDE" w:rsidP="002D5657">
      <w:pPr>
        <w:spacing w:after="0" w:line="240" w:lineRule="auto"/>
        <w:jc w:val="both"/>
        <w:rPr>
          <w:rFonts w:ascii="Arial" w:hAnsi="Arial" w:cs="Arial"/>
          <w:i/>
        </w:rPr>
      </w:pPr>
      <w:r w:rsidRPr="004A2F32">
        <w:rPr>
          <w:rFonts w:ascii="Arial" w:hAnsi="Arial" w:cs="Arial"/>
          <w:i/>
        </w:rPr>
        <w:t>[Suivant le culte concerné – Articles qui sont d’application dans la loi de 1870]</w:t>
      </w:r>
    </w:p>
    <w:p w:rsidR="006E5FDE" w:rsidRDefault="006E5FDE" w:rsidP="002D5657">
      <w:pPr>
        <w:spacing w:after="0" w:line="240" w:lineRule="auto"/>
        <w:jc w:val="both"/>
        <w:rPr>
          <w:rFonts w:ascii="Arial" w:hAnsi="Arial" w:cs="Arial"/>
        </w:rPr>
      </w:pPr>
    </w:p>
    <w:p w:rsidR="00D466F7" w:rsidRPr="00A6478B" w:rsidRDefault="00D466F7" w:rsidP="002D565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la loi du 4 mars 1870 sur le tempor</w:t>
      </w:r>
      <w:r w:rsidR="00B93ECD">
        <w:rPr>
          <w:rFonts w:ascii="Arial" w:hAnsi="Arial" w:cs="Arial"/>
        </w:rPr>
        <w:t>el des cultes</w:t>
      </w:r>
      <w:r>
        <w:rPr>
          <w:rFonts w:ascii="Arial" w:hAnsi="Arial" w:cs="Arial"/>
        </w:rPr>
        <w:t>, telle que modifiée par le décret du 13 mars 2014, les articles 6 et 7 ;</w:t>
      </w:r>
    </w:p>
    <w:p w:rsidR="00D466F7" w:rsidRDefault="00D466F7" w:rsidP="002D5657">
      <w:pPr>
        <w:spacing w:after="0" w:line="240" w:lineRule="auto"/>
        <w:jc w:val="both"/>
        <w:rPr>
          <w:rFonts w:ascii="Arial" w:hAnsi="Arial" w:cs="Arial"/>
        </w:rPr>
      </w:pPr>
    </w:p>
    <w:p w:rsidR="00296168" w:rsidRDefault="00296168" w:rsidP="00296168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la loi du 4 mars 1870 sur le tempor</w:t>
      </w:r>
      <w:r>
        <w:rPr>
          <w:rFonts w:ascii="Arial" w:hAnsi="Arial" w:cs="Arial"/>
        </w:rPr>
        <w:t>el des cultes, telle que modifiée par le décret d</w:t>
      </w:r>
      <w:r w:rsidR="00F960F4">
        <w:rPr>
          <w:rFonts w:ascii="Arial" w:hAnsi="Arial" w:cs="Arial"/>
        </w:rPr>
        <w:t>u 13 mars 2014, l’article 18 ;</w:t>
      </w:r>
    </w:p>
    <w:p w:rsidR="00807D83" w:rsidRDefault="00807D83" w:rsidP="00A6478B">
      <w:pPr>
        <w:spacing w:after="0" w:line="240" w:lineRule="auto"/>
        <w:jc w:val="both"/>
        <w:rPr>
          <w:rFonts w:ascii="Arial" w:hAnsi="Arial" w:cs="Arial"/>
        </w:rPr>
      </w:pPr>
    </w:p>
    <w:p w:rsidR="006E5FDE" w:rsidRPr="004A2F32" w:rsidRDefault="006E5FDE" w:rsidP="00A6478B">
      <w:pPr>
        <w:spacing w:after="0" w:line="240" w:lineRule="auto"/>
        <w:jc w:val="both"/>
        <w:rPr>
          <w:rFonts w:ascii="Arial" w:hAnsi="Arial" w:cs="Arial"/>
          <w:i/>
        </w:rPr>
      </w:pPr>
      <w:r w:rsidRPr="004A2F32">
        <w:rPr>
          <w:rFonts w:ascii="Arial" w:hAnsi="Arial" w:cs="Arial"/>
          <w:i/>
        </w:rPr>
        <w:t>[/Suivant le culte concerné – Articles qui sont d’application dans la loi de 1870]</w:t>
      </w:r>
    </w:p>
    <w:p w:rsidR="00855779" w:rsidRDefault="00855779" w:rsidP="00A6478B">
      <w:pPr>
        <w:spacing w:after="0" w:line="240" w:lineRule="auto"/>
        <w:jc w:val="both"/>
        <w:rPr>
          <w:rFonts w:ascii="Arial" w:hAnsi="Arial" w:cs="Arial"/>
        </w:rPr>
      </w:pPr>
    </w:p>
    <w:p w:rsidR="00F8464F" w:rsidRDefault="00F8464F" w:rsidP="00F8464F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</w:t>
      </w:r>
      <w:r>
        <w:rPr>
          <w:rFonts w:ascii="Arial" w:hAnsi="Arial" w:cs="Arial"/>
        </w:rPr>
        <w:t xml:space="preserve">a délibération du [date], parvenue à l’autorité de tutelle </w:t>
      </w:r>
      <w:r w:rsidR="00E0765F" w:rsidRPr="002D1D53">
        <w:rPr>
          <w:rFonts w:ascii="Arial" w:hAnsi="Arial" w:cs="Arial"/>
        </w:rPr>
        <w:t xml:space="preserve">accompagnée de toutes les pièces justificatives </w:t>
      </w:r>
      <w:r w:rsidR="00E0765F">
        <w:rPr>
          <w:rFonts w:ascii="Arial" w:hAnsi="Arial" w:cs="Arial"/>
        </w:rPr>
        <w:t xml:space="preserve">renseignées dans la circulaire susvisée </w:t>
      </w:r>
      <w:r>
        <w:rPr>
          <w:rFonts w:ascii="Arial" w:hAnsi="Arial" w:cs="Arial"/>
        </w:rPr>
        <w:t xml:space="preserve">le [date], par laquelle le [Conseil de fabrique/Conseil d’Administration] </w:t>
      </w:r>
      <w:r w:rsidRPr="00855779">
        <w:rPr>
          <w:rFonts w:ascii="Arial" w:hAnsi="Arial" w:cs="Arial"/>
        </w:rPr>
        <w:t>de l’établissement cultuel</w:t>
      </w:r>
      <w:r>
        <w:rPr>
          <w:rFonts w:ascii="Arial" w:hAnsi="Arial" w:cs="Arial"/>
        </w:rPr>
        <w:t xml:space="preserve"> « établissement cultuel » arrête le compte, pour l’exercice [exercice], dudit établissement cultuel ;</w:t>
      </w:r>
    </w:p>
    <w:p w:rsidR="00751EA8" w:rsidRDefault="00751EA8" w:rsidP="00A6478B">
      <w:pPr>
        <w:spacing w:after="0" w:line="240" w:lineRule="auto"/>
        <w:jc w:val="both"/>
        <w:rPr>
          <w:rFonts w:ascii="Arial" w:hAnsi="Arial" w:cs="Arial"/>
        </w:rPr>
      </w:pPr>
    </w:p>
    <w:p w:rsidR="00857472" w:rsidRDefault="00857472" w:rsidP="008574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Vu l’envoi simultané de la délibération susvisée</w:t>
      </w:r>
      <w:r w:rsidR="00E0765F">
        <w:rPr>
          <w:rFonts w:ascii="Arial" w:hAnsi="Arial" w:cs="Arial"/>
        </w:rPr>
        <w:t xml:space="preserve">, accompagnée </w:t>
      </w:r>
      <w:r w:rsidR="00E0765F" w:rsidRPr="002D1D53">
        <w:rPr>
          <w:rFonts w:ascii="Arial" w:hAnsi="Arial" w:cs="Arial"/>
        </w:rPr>
        <w:t xml:space="preserve">de toutes les pièces justificatives </w:t>
      </w:r>
      <w:r w:rsidR="00E0765F">
        <w:rPr>
          <w:rFonts w:ascii="Arial" w:hAnsi="Arial" w:cs="Arial"/>
        </w:rPr>
        <w:t>renseignées dans la circulaire susvisée,</w:t>
      </w:r>
      <w:r>
        <w:rPr>
          <w:rFonts w:ascii="Arial" w:hAnsi="Arial" w:cs="Arial"/>
        </w:rPr>
        <w:t xml:space="preserve"> à l’organe représentatif du culte [, aux autres Con</w:t>
      </w:r>
      <w:r w:rsidR="00AF5D97">
        <w:rPr>
          <w:rFonts w:ascii="Arial" w:hAnsi="Arial" w:cs="Arial"/>
        </w:rPr>
        <w:t>seils communaux intéressés, au G</w:t>
      </w:r>
      <w:r>
        <w:rPr>
          <w:rFonts w:ascii="Arial" w:hAnsi="Arial" w:cs="Arial"/>
        </w:rPr>
        <w:t>ouverneur de province] ;</w:t>
      </w:r>
    </w:p>
    <w:p w:rsidR="00857472" w:rsidRDefault="00857472" w:rsidP="00A6478B">
      <w:pPr>
        <w:spacing w:after="0" w:line="240" w:lineRule="auto"/>
        <w:jc w:val="both"/>
        <w:rPr>
          <w:rFonts w:ascii="Arial" w:hAnsi="Arial" w:cs="Arial"/>
        </w:rPr>
      </w:pPr>
    </w:p>
    <w:p w:rsidR="00847047" w:rsidRPr="008A6957" w:rsidRDefault="00847047" w:rsidP="00847047">
      <w:pPr>
        <w:spacing w:after="0" w:line="240" w:lineRule="auto"/>
        <w:jc w:val="both"/>
        <w:rPr>
          <w:rFonts w:ascii="Arial" w:hAnsi="Arial" w:cs="Arial"/>
          <w:i/>
        </w:rPr>
      </w:pPr>
      <w:r w:rsidRPr="008A6957">
        <w:rPr>
          <w:rFonts w:ascii="Arial" w:hAnsi="Arial" w:cs="Arial"/>
          <w:i/>
        </w:rPr>
        <w:t>[Suivant l</w:t>
      </w:r>
      <w:r>
        <w:rPr>
          <w:rFonts w:ascii="Arial" w:hAnsi="Arial" w:cs="Arial"/>
          <w:i/>
        </w:rPr>
        <w:t>a circonstance qui permet de conclure à l’avis favorable des autres communes</w:t>
      </w:r>
      <w:r w:rsidRPr="008A6957">
        <w:rPr>
          <w:rFonts w:ascii="Arial" w:hAnsi="Arial" w:cs="Arial"/>
          <w:i/>
        </w:rPr>
        <w:t>]</w:t>
      </w:r>
    </w:p>
    <w:p w:rsidR="00847047" w:rsidRDefault="00847047" w:rsidP="00847047">
      <w:pPr>
        <w:spacing w:after="0" w:line="240" w:lineRule="auto"/>
        <w:jc w:val="both"/>
        <w:rPr>
          <w:rFonts w:ascii="Arial" w:hAnsi="Arial" w:cs="Arial"/>
        </w:rPr>
      </w:pPr>
    </w:p>
    <w:p w:rsidR="00847047" w:rsidRDefault="00847047" w:rsidP="0084704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 xml:space="preserve">Vu </w:t>
      </w:r>
      <w:r>
        <w:rPr>
          <w:rFonts w:ascii="Arial" w:hAnsi="Arial" w:cs="Arial"/>
        </w:rPr>
        <w:t>les décisions du [date], réceptionnées en date du [date], par lesquelles les Conseils communaux des communes de « commune/ville », qui sont chargés en partie du financement du présent établissement cultuel, rendent un avis favorable à l’égard de l’acte du [date] susvisé ;</w:t>
      </w:r>
    </w:p>
    <w:p w:rsidR="00847047" w:rsidRDefault="00847047" w:rsidP="00847047">
      <w:pPr>
        <w:spacing w:after="0" w:line="240" w:lineRule="auto"/>
        <w:jc w:val="both"/>
        <w:rPr>
          <w:rFonts w:ascii="Arial" w:hAnsi="Arial" w:cs="Arial"/>
        </w:rPr>
      </w:pPr>
    </w:p>
    <w:p w:rsidR="00847047" w:rsidRDefault="00847047" w:rsidP="008470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:rsidR="00847047" w:rsidRDefault="00847047" w:rsidP="00847047">
      <w:pPr>
        <w:spacing w:after="0" w:line="240" w:lineRule="auto"/>
        <w:jc w:val="both"/>
        <w:rPr>
          <w:rFonts w:ascii="Arial" w:hAnsi="Arial" w:cs="Arial"/>
        </w:rPr>
      </w:pPr>
    </w:p>
    <w:p w:rsidR="00847047" w:rsidRDefault="00847047" w:rsidP="008470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qu’en date du [date], il appert que les Conseils communaux intéressés susvisés n’ont pas rendu d’avis à l’égard du compte endéans le délai de 40 jours leur prescrit pour ce faire ; que leurs décisions sont donc réputées favorables ;</w:t>
      </w:r>
    </w:p>
    <w:p w:rsidR="00847047" w:rsidRDefault="00847047" w:rsidP="00847047">
      <w:pPr>
        <w:spacing w:after="0" w:line="240" w:lineRule="auto"/>
        <w:jc w:val="both"/>
        <w:rPr>
          <w:rFonts w:ascii="Arial" w:hAnsi="Arial" w:cs="Arial"/>
        </w:rPr>
      </w:pPr>
    </w:p>
    <w:p w:rsidR="00847047" w:rsidRPr="008A6957" w:rsidRDefault="00847047" w:rsidP="00847047">
      <w:pPr>
        <w:spacing w:after="0" w:line="240" w:lineRule="auto"/>
        <w:jc w:val="both"/>
        <w:rPr>
          <w:rFonts w:ascii="Arial" w:hAnsi="Arial" w:cs="Arial"/>
          <w:i/>
        </w:rPr>
      </w:pPr>
      <w:r w:rsidRPr="008A6957">
        <w:rPr>
          <w:rFonts w:ascii="Arial" w:hAnsi="Arial" w:cs="Arial"/>
          <w:i/>
        </w:rPr>
        <w:t>[</w:t>
      </w:r>
      <w:r w:rsidR="003B5348">
        <w:rPr>
          <w:rFonts w:ascii="Arial" w:hAnsi="Arial" w:cs="Arial"/>
          <w:i/>
        </w:rPr>
        <w:t>/</w:t>
      </w:r>
      <w:r w:rsidRPr="008A6957">
        <w:rPr>
          <w:rFonts w:ascii="Arial" w:hAnsi="Arial" w:cs="Arial"/>
          <w:i/>
        </w:rPr>
        <w:t>Suivant l</w:t>
      </w:r>
      <w:r>
        <w:rPr>
          <w:rFonts w:ascii="Arial" w:hAnsi="Arial" w:cs="Arial"/>
          <w:i/>
        </w:rPr>
        <w:t>a circonstance qui permet de conclure à l’avis favorable des autres communes</w:t>
      </w:r>
      <w:r w:rsidRPr="008A6957">
        <w:rPr>
          <w:rFonts w:ascii="Arial" w:hAnsi="Arial" w:cs="Arial"/>
          <w:i/>
        </w:rPr>
        <w:t>]</w:t>
      </w:r>
    </w:p>
    <w:p w:rsidR="00420DA1" w:rsidRDefault="00420DA1" w:rsidP="00A6478B">
      <w:pPr>
        <w:spacing w:after="0" w:line="240" w:lineRule="auto"/>
        <w:jc w:val="both"/>
        <w:rPr>
          <w:rFonts w:ascii="Arial" w:hAnsi="Arial" w:cs="Arial"/>
        </w:rPr>
      </w:pPr>
    </w:p>
    <w:p w:rsidR="004A2F32" w:rsidRDefault="004A2F32" w:rsidP="004A2F3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[Suivant la décision (ou l’absence de décision) de l’organe représentatif du culte]</w:t>
      </w:r>
    </w:p>
    <w:p w:rsidR="004A2F32" w:rsidRDefault="004A2F32" w:rsidP="004A2F32">
      <w:pPr>
        <w:spacing w:after="0" w:line="240" w:lineRule="auto"/>
        <w:jc w:val="both"/>
        <w:rPr>
          <w:rFonts w:ascii="Arial" w:hAnsi="Arial" w:cs="Arial"/>
        </w:rPr>
      </w:pPr>
    </w:p>
    <w:p w:rsidR="00446C96" w:rsidRDefault="00446C96" w:rsidP="00446C96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 xml:space="preserve">Vu </w:t>
      </w:r>
      <w:r>
        <w:rPr>
          <w:rFonts w:ascii="Arial" w:hAnsi="Arial" w:cs="Arial"/>
        </w:rPr>
        <w:t>la décision du [date], réceptionnée en date du [date], par laquelle l’organe représentatif du culte arrête, avec/sans remarque, les dépenses reprises dans le chapitre I du compte et, pour le surplus, approuve, avec/sans remarque, le reste du compte ;</w:t>
      </w:r>
    </w:p>
    <w:p w:rsidR="004A2F32" w:rsidRDefault="004A2F32" w:rsidP="004A2F32">
      <w:pPr>
        <w:spacing w:after="0" w:line="240" w:lineRule="auto"/>
        <w:jc w:val="both"/>
        <w:rPr>
          <w:rFonts w:ascii="Arial" w:hAnsi="Arial" w:cs="Arial"/>
        </w:rPr>
      </w:pPr>
    </w:p>
    <w:p w:rsidR="00D456BE" w:rsidRDefault="00D456BE" w:rsidP="00D456B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qu’en date du [date], il appert que l’organe représentatif du culte n’a pas rendu de décision à l’égard du compte endéans le délai de 20 jours lui prescrit pour ce faire ; que sa décision est donc réputée favorable ;</w:t>
      </w:r>
    </w:p>
    <w:p w:rsidR="004A2F32" w:rsidRDefault="004A2F32" w:rsidP="004A2F32">
      <w:pPr>
        <w:spacing w:after="0" w:line="240" w:lineRule="auto"/>
        <w:jc w:val="both"/>
        <w:rPr>
          <w:rFonts w:ascii="Arial" w:hAnsi="Arial" w:cs="Arial"/>
        </w:rPr>
      </w:pPr>
    </w:p>
    <w:p w:rsidR="007E0D4C" w:rsidRDefault="007E0D4C" w:rsidP="007E0D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vu ce qui est précédemment exposé, que le délai d’instruction imparti à la commune pour statuer sur la délibération susvisée a débuté le [date] ;</w:t>
      </w:r>
    </w:p>
    <w:p w:rsidR="007E0D4C" w:rsidRDefault="007E0D4C" w:rsidP="004A2F32">
      <w:pPr>
        <w:spacing w:after="0" w:line="240" w:lineRule="auto"/>
        <w:jc w:val="both"/>
        <w:rPr>
          <w:rFonts w:ascii="Arial" w:hAnsi="Arial" w:cs="Arial"/>
        </w:rPr>
      </w:pPr>
    </w:p>
    <w:p w:rsidR="004A2F32" w:rsidRDefault="004A2F32" w:rsidP="004A2F32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[/Suivant la décision (ou l’absence de décision) de l’organe représentatif du culte]</w:t>
      </w:r>
    </w:p>
    <w:p w:rsidR="00E0765F" w:rsidRDefault="00E0765F" w:rsidP="00A6478B">
      <w:pPr>
        <w:spacing w:after="0" w:line="240" w:lineRule="auto"/>
        <w:jc w:val="both"/>
        <w:rPr>
          <w:rFonts w:ascii="Arial" w:hAnsi="Arial" w:cs="Arial"/>
        </w:rPr>
      </w:pPr>
    </w:p>
    <w:p w:rsidR="00682ADA" w:rsidRDefault="00682ADA" w:rsidP="00682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 projet de décision du Conseil communal a été adressé, accompagné de ses annexes explicatives éventuelles, au directeur financier en date du [date] ;</w:t>
      </w:r>
    </w:p>
    <w:p w:rsidR="003B0AF1" w:rsidRDefault="003B0AF1" w:rsidP="00AD7F47">
      <w:pPr>
        <w:spacing w:after="0" w:line="240" w:lineRule="auto"/>
        <w:rPr>
          <w:rFonts w:ascii="Arial" w:hAnsi="Arial" w:cs="Arial"/>
        </w:rPr>
      </w:pPr>
    </w:p>
    <w:p w:rsidR="003B0AF1" w:rsidRDefault="002A41EF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l’avis [favorable/défavorable] du directeur financier, rendu en date du [date] ;</w:t>
      </w:r>
    </w:p>
    <w:p w:rsidR="005B3DD1" w:rsidRDefault="005B3DD1" w:rsidP="00AD7F47">
      <w:pPr>
        <w:spacing w:after="0" w:line="240" w:lineRule="auto"/>
        <w:jc w:val="both"/>
        <w:rPr>
          <w:rFonts w:ascii="Arial" w:hAnsi="Arial" w:cs="Arial"/>
        </w:rPr>
      </w:pPr>
    </w:p>
    <w:p w:rsidR="002A41EF" w:rsidRPr="00577EEE" w:rsidRDefault="002A41EF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l’avis rendu par le directeur financier est défavorable au motif que [exposé du motif] ;</w:t>
      </w:r>
    </w:p>
    <w:p w:rsidR="002A41EF" w:rsidRDefault="002A41EF" w:rsidP="00AD7F47">
      <w:pPr>
        <w:spacing w:after="0" w:line="240" w:lineRule="auto"/>
        <w:jc w:val="both"/>
        <w:rPr>
          <w:rFonts w:ascii="Arial" w:hAnsi="Arial" w:cs="Arial"/>
        </w:rPr>
      </w:pPr>
    </w:p>
    <w:p w:rsidR="004A2F32" w:rsidRDefault="004A2F32" w:rsidP="00AD7F47">
      <w:pPr>
        <w:spacing w:after="0" w:line="240" w:lineRule="auto"/>
        <w:jc w:val="both"/>
        <w:rPr>
          <w:rFonts w:ascii="Arial" w:hAnsi="Arial" w:cs="Arial"/>
          <w:i/>
        </w:rPr>
      </w:pPr>
      <w:r w:rsidRPr="005B3DD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Si avis défavorable du directeur financier – et décision de s’en écarter)</w:t>
      </w:r>
    </w:p>
    <w:p w:rsidR="004A2F32" w:rsidRDefault="004A2F32" w:rsidP="00AD7F47">
      <w:pPr>
        <w:spacing w:after="0" w:line="240" w:lineRule="auto"/>
        <w:jc w:val="both"/>
        <w:rPr>
          <w:rFonts w:ascii="Arial" w:hAnsi="Arial" w:cs="Arial"/>
        </w:rPr>
      </w:pPr>
    </w:p>
    <w:p w:rsidR="0067623C" w:rsidRDefault="0067623C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toutefois, [exposé du raisonnement motivant le fait de s’écarter de l’avis défavorable rendu par le directeur financier] ;</w:t>
      </w:r>
    </w:p>
    <w:p w:rsidR="0067623C" w:rsidRDefault="0067623C" w:rsidP="00AD7F47">
      <w:pPr>
        <w:spacing w:after="0" w:line="240" w:lineRule="auto"/>
        <w:jc w:val="both"/>
        <w:rPr>
          <w:rFonts w:ascii="Arial" w:hAnsi="Arial" w:cs="Arial"/>
        </w:rPr>
      </w:pPr>
    </w:p>
    <w:p w:rsidR="004A2F32" w:rsidRPr="005B3DD1" w:rsidRDefault="004A2F32" w:rsidP="004A2F32">
      <w:pPr>
        <w:spacing w:after="0" w:line="240" w:lineRule="auto"/>
        <w:jc w:val="both"/>
        <w:rPr>
          <w:rFonts w:ascii="Arial" w:hAnsi="Arial" w:cs="Arial"/>
          <w:i/>
        </w:rPr>
      </w:pPr>
      <w:r w:rsidRPr="00611B0E">
        <w:rPr>
          <w:rFonts w:ascii="Arial" w:hAnsi="Arial" w:cs="Arial"/>
          <w:i/>
        </w:rPr>
        <w:t>OU (Si avis</w:t>
      </w:r>
      <w:r>
        <w:rPr>
          <w:rFonts w:ascii="Arial" w:hAnsi="Arial" w:cs="Arial"/>
          <w:i/>
        </w:rPr>
        <w:t xml:space="preserve"> défavorable du directeur financier – et décision de suivre ledit avis défavorable)</w:t>
      </w:r>
    </w:p>
    <w:p w:rsidR="0067623C" w:rsidRDefault="0067623C" w:rsidP="00AD7F47">
      <w:pPr>
        <w:spacing w:after="0" w:line="240" w:lineRule="auto"/>
        <w:jc w:val="both"/>
        <w:rPr>
          <w:rFonts w:ascii="Arial" w:hAnsi="Arial" w:cs="Arial"/>
        </w:rPr>
      </w:pPr>
    </w:p>
    <w:p w:rsidR="0067623C" w:rsidRDefault="0067623C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les éléments mis en avant par le directeur financier doivent être retenus ; qu’en effet, [exposé du raisonnement motivant le fait de se rallier à l’avis défavorable rendu par le directeur financier] ;</w:t>
      </w:r>
    </w:p>
    <w:p w:rsidR="0067623C" w:rsidRDefault="0067623C" w:rsidP="00AD7F47">
      <w:pPr>
        <w:spacing w:after="0" w:line="240" w:lineRule="auto"/>
        <w:jc w:val="both"/>
        <w:rPr>
          <w:rFonts w:ascii="Arial" w:hAnsi="Arial" w:cs="Arial"/>
        </w:rPr>
      </w:pPr>
    </w:p>
    <w:p w:rsidR="00E60C59" w:rsidRDefault="00E60C59" w:rsidP="00E60C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 compte susvisé reprend, autant au niveau des recettes qu’au niveau des dépenses, les montants effectivement encaissés et décaissés par « nom de l’établissement </w:t>
      </w:r>
      <w:r>
        <w:rPr>
          <w:rFonts w:ascii="Arial" w:hAnsi="Arial" w:cs="Arial"/>
        </w:rPr>
        <w:lastRenderedPageBreak/>
        <w:t>cultuel » au cours de l’exercice « exercice » ;</w:t>
      </w:r>
      <w:r w:rsidR="004C662B">
        <w:rPr>
          <w:rFonts w:ascii="Arial" w:hAnsi="Arial" w:cs="Arial"/>
        </w:rPr>
        <w:t xml:space="preserve"> qu’en conséquence, il s’en déduit que </w:t>
      </w:r>
      <w:r w:rsidR="00E0765F">
        <w:rPr>
          <w:rFonts w:ascii="Arial" w:hAnsi="Arial" w:cs="Arial"/>
        </w:rPr>
        <w:t>le compte est conforme à la loi ;</w:t>
      </w:r>
    </w:p>
    <w:p w:rsidR="00E60C59" w:rsidRDefault="00E60C59" w:rsidP="00E60C59">
      <w:pPr>
        <w:spacing w:after="0" w:line="240" w:lineRule="auto"/>
        <w:jc w:val="both"/>
        <w:rPr>
          <w:rFonts w:ascii="Arial" w:hAnsi="Arial" w:cs="Arial"/>
        </w:rPr>
      </w:pPr>
    </w:p>
    <w:p w:rsidR="00E60C59" w:rsidRPr="004A2F32" w:rsidRDefault="00E60C59" w:rsidP="00E60C59">
      <w:pPr>
        <w:spacing w:after="0" w:line="240" w:lineRule="auto"/>
        <w:jc w:val="both"/>
        <w:rPr>
          <w:rFonts w:ascii="Arial" w:hAnsi="Arial" w:cs="Arial"/>
          <w:i/>
        </w:rPr>
      </w:pPr>
      <w:r w:rsidRPr="004A2F32">
        <w:rPr>
          <w:rFonts w:ascii="Arial" w:hAnsi="Arial" w:cs="Arial"/>
          <w:i/>
        </w:rPr>
        <w:t>OU (si adaptation d’un compte)</w:t>
      </w:r>
    </w:p>
    <w:p w:rsidR="00E60C59" w:rsidRDefault="00E60C59" w:rsidP="00E60C59">
      <w:pPr>
        <w:spacing w:after="0" w:line="240" w:lineRule="auto"/>
        <w:jc w:val="both"/>
        <w:rPr>
          <w:rFonts w:ascii="Arial" w:hAnsi="Arial" w:cs="Arial"/>
        </w:rPr>
      </w:pPr>
    </w:p>
    <w:p w:rsidR="00E60C59" w:rsidRDefault="00E60C59" w:rsidP="00E60C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 compte susvisé ne reprend pas, en différents articles, les montants effectivement encaissés et décaissés par « nom de l’établissement cultuel » au cours de l’exercice « exercice », et qu’il convient dès lors d’adapter, comme détaillé dans le tableau repris ci-après, le montant des allocations suivantes :</w:t>
      </w:r>
    </w:p>
    <w:p w:rsidR="00E60C59" w:rsidRPr="004222AD" w:rsidRDefault="00E60C59" w:rsidP="00E60C59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E60C59" w:rsidTr="0066760F">
        <w:tc>
          <w:tcPr>
            <w:tcW w:w="1843" w:type="dxa"/>
          </w:tcPr>
          <w:p w:rsidR="00E60C59" w:rsidRDefault="00E60C59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E60C59" w:rsidRDefault="00E60C59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E60C59" w:rsidRDefault="00E60C59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E60C59" w:rsidRDefault="00E60C59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E60C59" w:rsidTr="0066760F">
        <w:tc>
          <w:tcPr>
            <w:tcW w:w="1843" w:type="dxa"/>
          </w:tcPr>
          <w:p w:rsidR="00E60C59" w:rsidRDefault="00E60C59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E60C59" w:rsidRDefault="00E60C59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E60C59" w:rsidRDefault="00E60C59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E60C59" w:rsidRDefault="00E60C59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E60C59" w:rsidRDefault="00E60C59" w:rsidP="00AD7F47">
      <w:pPr>
        <w:spacing w:after="0" w:line="240" w:lineRule="auto"/>
        <w:jc w:val="both"/>
        <w:rPr>
          <w:rFonts w:ascii="Arial" w:hAnsi="Arial" w:cs="Arial"/>
        </w:rPr>
      </w:pPr>
    </w:p>
    <w:p w:rsidR="0097400F" w:rsidRDefault="0097400F" w:rsidP="00A6478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7400F">
        <w:rPr>
          <w:rFonts w:ascii="Arial" w:hAnsi="Arial" w:cs="Arial"/>
          <w:u w:val="single"/>
        </w:rPr>
        <w:t xml:space="preserve">[EXPOSE DES </w:t>
      </w:r>
      <w:r w:rsidR="00E60C59">
        <w:rPr>
          <w:rFonts w:ascii="Arial" w:hAnsi="Arial" w:cs="Arial"/>
          <w:u w:val="single"/>
        </w:rPr>
        <w:t xml:space="preserve">AUTRES </w:t>
      </w:r>
      <w:r w:rsidRPr="0097400F">
        <w:rPr>
          <w:rFonts w:ascii="Arial" w:hAnsi="Arial" w:cs="Arial"/>
          <w:u w:val="single"/>
        </w:rPr>
        <w:t>ELEMENTS SE RATTACHANT A LA LEGALITE EXTERNE ET INTERNE DE L’ACTE SOUMIS A EXAMEN]</w:t>
      </w:r>
    </w:p>
    <w:p w:rsidR="0097400F" w:rsidRDefault="0097400F" w:rsidP="00A6478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45A68" w:rsidRPr="00AB0EFB" w:rsidRDefault="00145A68" w:rsidP="00145A68">
      <w:pPr>
        <w:spacing w:after="0" w:line="240" w:lineRule="auto"/>
        <w:jc w:val="both"/>
        <w:rPr>
          <w:rFonts w:ascii="Arial" w:hAnsi="Arial" w:cs="Arial"/>
        </w:rPr>
      </w:pPr>
      <w:r w:rsidRPr="00AB0EFB">
        <w:rPr>
          <w:rFonts w:ascii="Arial" w:hAnsi="Arial" w:cs="Arial"/>
        </w:rPr>
        <w:t xml:space="preserve">Considérant </w:t>
      </w:r>
      <w:r>
        <w:rPr>
          <w:rFonts w:ascii="Arial" w:hAnsi="Arial" w:cs="Arial"/>
        </w:rPr>
        <w:t>que le compte est, tel</w:t>
      </w:r>
      <w:r w:rsidR="00E0765F">
        <w:rPr>
          <w:rFonts w:ascii="Arial" w:hAnsi="Arial" w:cs="Arial"/>
        </w:rPr>
        <w:t xml:space="preserve"> que réformé, conforme à la loi ;</w:t>
      </w:r>
    </w:p>
    <w:p w:rsidR="00145A68" w:rsidRDefault="00145A68" w:rsidP="00A6478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7400F" w:rsidRDefault="0097400F" w:rsidP="009740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Sur proposition du Collège communal et après en avoir délibéré en séance publique,</w:t>
      </w:r>
    </w:p>
    <w:p w:rsidR="0097400F" w:rsidRDefault="0097400F" w:rsidP="0097400F">
      <w:pPr>
        <w:spacing w:after="0" w:line="240" w:lineRule="auto"/>
        <w:jc w:val="both"/>
        <w:rPr>
          <w:rFonts w:ascii="Arial" w:hAnsi="Arial" w:cs="Arial"/>
        </w:rPr>
      </w:pPr>
    </w:p>
    <w:p w:rsidR="0097400F" w:rsidRPr="00121CA9" w:rsidRDefault="0097400F" w:rsidP="0097400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97400F" w:rsidRPr="0097400F" w:rsidRDefault="0097400F" w:rsidP="0097400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97400F" w:rsidRDefault="0097400F" w:rsidP="00A6478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50F9F" w:rsidRPr="003E618B" w:rsidRDefault="00B50F9F" w:rsidP="00AD7F47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:rsidR="00B50F9F" w:rsidRPr="004222AD" w:rsidRDefault="00B50F9F" w:rsidP="00B50F9F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>
        <w:rPr>
          <w:rFonts w:ascii="Arial" w:hAnsi="Arial" w:cs="Arial"/>
        </w:rPr>
        <w:t>compte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 xml:space="preserve">de l’établissement cultuel « établissement cultuel », pour l’exercice [exercice], </w:t>
      </w:r>
      <w:r w:rsidR="007927B0">
        <w:rPr>
          <w:rFonts w:ascii="Arial" w:hAnsi="Arial" w:cs="Arial"/>
        </w:rPr>
        <w:t>voté en séance du [Conseil de fabrique/Conseil d’Administration] du [date]</w:t>
      </w:r>
      <w:r w:rsidRPr="004222AD">
        <w:rPr>
          <w:rFonts w:ascii="Arial" w:hAnsi="Arial" w:cs="Arial"/>
        </w:rPr>
        <w:t xml:space="preserve">, est [approuvé/réformé] </w:t>
      </w:r>
      <w:r w:rsidR="006F67F5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B50F9F" w:rsidRPr="004222AD" w:rsidRDefault="00B50F9F" w:rsidP="00B50F9F">
      <w:pPr>
        <w:spacing w:after="0" w:line="240" w:lineRule="auto"/>
        <w:jc w:val="both"/>
        <w:rPr>
          <w:rFonts w:ascii="Arial" w:hAnsi="Arial" w:cs="Arial"/>
        </w:rPr>
      </w:pPr>
    </w:p>
    <w:p w:rsidR="00B50F9F" w:rsidRPr="004222AD" w:rsidRDefault="00B50F9F" w:rsidP="00B50F9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1752D">
        <w:rPr>
          <w:rFonts w:ascii="Arial" w:hAnsi="Arial" w:cs="Arial"/>
          <w:i/>
        </w:rPr>
        <w:t>(Le cas échéant)</w:t>
      </w:r>
      <w:r w:rsidRPr="00D1752D">
        <w:rPr>
          <w:rFonts w:ascii="Arial" w:hAnsi="Arial" w:cs="Arial"/>
        </w:rPr>
        <w:t xml:space="preserve"> – </w:t>
      </w:r>
      <w:r w:rsidRPr="004222AD">
        <w:rPr>
          <w:rFonts w:ascii="Arial" w:hAnsi="Arial" w:cs="Arial"/>
          <w:u w:val="single"/>
        </w:rPr>
        <w:t>Réformations effectuées</w:t>
      </w:r>
    </w:p>
    <w:p w:rsidR="00B50F9F" w:rsidRDefault="00B50F9F" w:rsidP="00B50F9F">
      <w:pPr>
        <w:spacing w:after="0" w:line="240" w:lineRule="auto"/>
        <w:ind w:left="1843" w:hanging="1843"/>
        <w:jc w:val="both"/>
        <w:rPr>
          <w:rFonts w:ascii="Arial" w:hAnsi="Arial" w:cs="Arial"/>
          <w:u w:val="single"/>
        </w:rPr>
      </w:pPr>
    </w:p>
    <w:p w:rsidR="00B50F9F" w:rsidRPr="004222AD" w:rsidRDefault="00B50F9F" w:rsidP="00B50F9F">
      <w:pPr>
        <w:spacing w:after="0" w:line="240" w:lineRule="auto"/>
        <w:ind w:left="1843" w:hanging="18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Titre « X » : Chapitre « X »</w:t>
      </w:r>
      <w:r w:rsidRPr="004222AD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[</w:t>
      </w:r>
      <w:r w:rsidRPr="004222AD">
        <w:rPr>
          <w:rFonts w:ascii="Arial" w:hAnsi="Arial" w:cs="Arial"/>
          <w:u w:val="single"/>
        </w:rPr>
        <w:t>Recettes</w:t>
      </w:r>
      <w:r>
        <w:rPr>
          <w:rFonts w:ascii="Arial" w:hAnsi="Arial" w:cs="Arial"/>
          <w:u w:val="single"/>
        </w:rPr>
        <w:t>/Dépenses</w:t>
      </w:r>
      <w:r w:rsidRPr="004222A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ordinaire/</w:t>
      </w:r>
      <w:r w:rsidRPr="004222AD">
        <w:rPr>
          <w:rFonts w:ascii="Arial" w:hAnsi="Arial" w:cs="Arial"/>
          <w:u w:val="single"/>
        </w:rPr>
        <w:t>extraordinaires</w:t>
      </w:r>
      <w:r>
        <w:rPr>
          <w:rFonts w:ascii="Arial" w:hAnsi="Arial" w:cs="Arial"/>
          <w:u w:val="single"/>
        </w:rPr>
        <w:t>]</w:t>
      </w:r>
      <w:r w:rsidRPr="004222AD">
        <w:rPr>
          <w:rFonts w:ascii="Arial" w:hAnsi="Arial" w:cs="Arial"/>
          <w:u w:val="single"/>
        </w:rPr>
        <w:t> :</w:t>
      </w:r>
    </w:p>
    <w:p w:rsidR="00B50F9F" w:rsidRPr="004222AD" w:rsidRDefault="00B50F9F" w:rsidP="00B50F9F">
      <w:pPr>
        <w:spacing w:after="0" w:line="240" w:lineRule="auto"/>
        <w:ind w:left="1843" w:hanging="1843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195"/>
        <w:gridCol w:w="2303"/>
        <w:gridCol w:w="2303"/>
        <w:gridCol w:w="2303"/>
      </w:tblGrid>
      <w:tr w:rsidR="00B50F9F" w:rsidTr="007856D7">
        <w:tc>
          <w:tcPr>
            <w:tcW w:w="2195" w:type="dxa"/>
          </w:tcPr>
          <w:p w:rsidR="00B50F9F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303" w:type="dxa"/>
          </w:tcPr>
          <w:p w:rsidR="00B50F9F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303" w:type="dxa"/>
          </w:tcPr>
          <w:p w:rsidR="00B50F9F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3" w:type="dxa"/>
          </w:tcPr>
          <w:p w:rsidR="00B50F9F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B50F9F" w:rsidTr="007856D7">
        <w:tc>
          <w:tcPr>
            <w:tcW w:w="2195" w:type="dxa"/>
          </w:tcPr>
          <w:p w:rsidR="00B50F9F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3" w:type="dxa"/>
          </w:tcPr>
          <w:p w:rsidR="00B50F9F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3" w:type="dxa"/>
          </w:tcPr>
          <w:p w:rsidR="00B50F9F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3" w:type="dxa"/>
          </w:tcPr>
          <w:p w:rsidR="00B50F9F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B50F9F" w:rsidRPr="004222AD" w:rsidRDefault="00B50F9F" w:rsidP="00B50F9F">
      <w:pPr>
        <w:spacing w:after="0" w:line="240" w:lineRule="auto"/>
        <w:jc w:val="both"/>
        <w:rPr>
          <w:rFonts w:ascii="Arial" w:hAnsi="Arial" w:cs="Arial"/>
        </w:rPr>
      </w:pPr>
    </w:p>
    <w:p w:rsidR="00B50F9F" w:rsidRDefault="00D42882" w:rsidP="00B50F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 compte </w:t>
      </w:r>
      <w:r w:rsidR="00B50F9F">
        <w:rPr>
          <w:rFonts w:ascii="Arial" w:hAnsi="Arial" w:cs="Arial"/>
        </w:rPr>
        <w:t>présente en définitive les résultats suivants :</w:t>
      </w:r>
    </w:p>
    <w:p w:rsidR="00B50F9F" w:rsidRDefault="00B50F9F" w:rsidP="00B50F9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B50F9F" w:rsidTr="007856D7">
        <w:tc>
          <w:tcPr>
            <w:tcW w:w="7230" w:type="dxa"/>
          </w:tcPr>
          <w:p w:rsidR="00B50F9F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B50F9F" w:rsidRDefault="00B50F9F" w:rsidP="006676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B50F9F" w:rsidTr="007856D7">
        <w:tc>
          <w:tcPr>
            <w:tcW w:w="7230" w:type="dxa"/>
          </w:tcPr>
          <w:p w:rsidR="00B50F9F" w:rsidRPr="00596BE0" w:rsidRDefault="00B50F9F" w:rsidP="0066760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une intervention communale 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B50F9F" w:rsidRDefault="00B50F9F" w:rsidP="006676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B50F9F" w:rsidTr="007856D7">
        <w:tc>
          <w:tcPr>
            <w:tcW w:w="7230" w:type="dxa"/>
          </w:tcPr>
          <w:p w:rsidR="00B50F9F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B50F9F" w:rsidRDefault="00B50F9F" w:rsidP="006676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B50F9F" w:rsidTr="007856D7">
        <w:tc>
          <w:tcPr>
            <w:tcW w:w="7230" w:type="dxa"/>
          </w:tcPr>
          <w:p w:rsidR="00B50F9F" w:rsidRPr="00596BE0" w:rsidRDefault="00B50F9F" w:rsidP="0066760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une intervention communale extraordinaire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B50F9F" w:rsidRDefault="00B50F9F" w:rsidP="006676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B50F9F" w:rsidTr="007856D7">
        <w:tc>
          <w:tcPr>
            <w:tcW w:w="7230" w:type="dxa"/>
          </w:tcPr>
          <w:p w:rsidR="00B50F9F" w:rsidRPr="00596BE0" w:rsidRDefault="00B50F9F" w:rsidP="00A87F0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 </w:t>
            </w:r>
            <w:r w:rsidR="00A87F08">
              <w:rPr>
                <w:rFonts w:ascii="Arial" w:hAnsi="Arial" w:cs="Arial"/>
              </w:rPr>
              <w:t>boni comptable de l’exercice précédent de :</w:t>
            </w:r>
          </w:p>
        </w:tc>
        <w:tc>
          <w:tcPr>
            <w:tcW w:w="1874" w:type="dxa"/>
          </w:tcPr>
          <w:p w:rsidR="00B50F9F" w:rsidRDefault="00B50F9F" w:rsidP="006676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B50F9F" w:rsidTr="007856D7">
        <w:tc>
          <w:tcPr>
            <w:tcW w:w="7230" w:type="dxa"/>
          </w:tcPr>
          <w:p w:rsidR="00B50F9F" w:rsidRPr="006F4794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B50F9F" w:rsidRDefault="00B50F9F" w:rsidP="006676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B50F9F" w:rsidTr="007856D7">
        <w:tc>
          <w:tcPr>
            <w:tcW w:w="7230" w:type="dxa"/>
          </w:tcPr>
          <w:p w:rsidR="00B50F9F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B50F9F" w:rsidRDefault="00B50F9F" w:rsidP="006676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B50F9F" w:rsidTr="007856D7">
        <w:tc>
          <w:tcPr>
            <w:tcW w:w="7230" w:type="dxa"/>
          </w:tcPr>
          <w:p w:rsidR="00B50F9F" w:rsidRDefault="00B50F9F" w:rsidP="006676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B50F9F" w:rsidRDefault="00B50F9F" w:rsidP="006676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A87F08" w:rsidTr="007856D7">
        <w:tc>
          <w:tcPr>
            <w:tcW w:w="7230" w:type="dxa"/>
          </w:tcPr>
          <w:p w:rsidR="00A87F08" w:rsidRPr="00A87F08" w:rsidRDefault="00A87F08" w:rsidP="00A87F0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 mali comptable de l’exercice précédent de :</w:t>
            </w:r>
          </w:p>
        </w:tc>
        <w:tc>
          <w:tcPr>
            <w:tcW w:w="1874" w:type="dxa"/>
          </w:tcPr>
          <w:p w:rsidR="00A87F08" w:rsidRDefault="00444C31" w:rsidP="006676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B50F9F" w:rsidTr="007856D7">
        <w:tc>
          <w:tcPr>
            <w:tcW w:w="7230" w:type="dxa"/>
          </w:tcPr>
          <w:p w:rsidR="00B50F9F" w:rsidRPr="006F4794" w:rsidRDefault="00B50F9F" w:rsidP="0066760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B50F9F" w:rsidRPr="006F4794" w:rsidRDefault="00B50F9F" w:rsidP="0066760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B50F9F" w:rsidTr="007856D7">
        <w:tc>
          <w:tcPr>
            <w:tcW w:w="7230" w:type="dxa"/>
          </w:tcPr>
          <w:p w:rsidR="00B50F9F" w:rsidRPr="006F4794" w:rsidRDefault="00B50F9F" w:rsidP="0066760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B50F9F" w:rsidRPr="006F4794" w:rsidRDefault="00B50F9F" w:rsidP="0066760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B50F9F" w:rsidTr="007856D7">
        <w:tc>
          <w:tcPr>
            <w:tcW w:w="7230" w:type="dxa"/>
          </w:tcPr>
          <w:p w:rsidR="00B50F9F" w:rsidRPr="006F4794" w:rsidRDefault="00B50F9F" w:rsidP="00A87F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Résultat </w:t>
            </w:r>
            <w:r w:rsidR="00A87F08">
              <w:rPr>
                <w:rFonts w:ascii="Arial" w:hAnsi="Arial" w:cs="Arial"/>
                <w:b/>
              </w:rPr>
              <w:t>comptable</w:t>
            </w:r>
          </w:p>
        </w:tc>
        <w:tc>
          <w:tcPr>
            <w:tcW w:w="1874" w:type="dxa"/>
          </w:tcPr>
          <w:p w:rsidR="00B50F9F" w:rsidRPr="006F4794" w:rsidRDefault="00B50F9F" w:rsidP="0066760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B50F9F" w:rsidRDefault="00B50F9F" w:rsidP="00D64E2E">
      <w:pPr>
        <w:spacing w:after="0" w:line="240" w:lineRule="auto"/>
        <w:jc w:val="both"/>
        <w:rPr>
          <w:rFonts w:ascii="Arial" w:eastAsia="Calibri" w:hAnsi="Arial" w:cs="Arial"/>
        </w:rPr>
      </w:pPr>
    </w:p>
    <w:p w:rsidR="00AA6582" w:rsidRPr="004222AD" w:rsidRDefault="00AA6582" w:rsidP="00AA6582">
      <w:pPr>
        <w:spacing w:after="0" w:line="240" w:lineRule="auto"/>
        <w:jc w:val="both"/>
        <w:rPr>
          <w:rFonts w:ascii="Arial" w:hAnsi="Arial" w:cs="Arial"/>
        </w:rPr>
      </w:pPr>
      <w:r w:rsidRPr="004222AD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(si non approbation)</w:t>
      </w:r>
    </w:p>
    <w:p w:rsidR="00AA6582" w:rsidRPr="004222AD" w:rsidRDefault="00AA6582" w:rsidP="00AA6582">
      <w:pPr>
        <w:spacing w:after="0" w:line="240" w:lineRule="auto"/>
        <w:jc w:val="both"/>
        <w:rPr>
          <w:rFonts w:ascii="Arial" w:hAnsi="Arial" w:cs="Arial"/>
        </w:rPr>
      </w:pPr>
    </w:p>
    <w:p w:rsidR="00AA6582" w:rsidRPr="00D36F9A" w:rsidRDefault="00AA6582" w:rsidP="00AA6582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>
        <w:rPr>
          <w:rFonts w:ascii="Arial" w:hAnsi="Arial" w:cs="Arial"/>
        </w:rPr>
        <w:t>compte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 xml:space="preserve">de l’établissement cultuel « établissement cultuel », pour l’exercice [exercice], </w:t>
      </w:r>
      <w:r w:rsidR="007927B0">
        <w:rPr>
          <w:rFonts w:ascii="Arial" w:hAnsi="Arial" w:cs="Arial"/>
        </w:rPr>
        <w:t>voté en séance du [Conseil de fabrique/Conseil d’Administration] du [date]</w:t>
      </w:r>
      <w:r w:rsidRPr="00D36F9A">
        <w:rPr>
          <w:rFonts w:ascii="Arial" w:hAnsi="Arial" w:cs="Arial"/>
        </w:rPr>
        <w:t xml:space="preserve">, est </w:t>
      </w:r>
      <w:r>
        <w:rPr>
          <w:rFonts w:ascii="Arial" w:hAnsi="Arial" w:cs="Arial"/>
        </w:rPr>
        <w:t xml:space="preserve">non </w:t>
      </w:r>
      <w:r w:rsidR="006F67F5">
        <w:rPr>
          <w:rFonts w:ascii="Arial" w:hAnsi="Arial" w:cs="Arial"/>
        </w:rPr>
        <w:t>approuvé [par « x » voix pour, « x » voix contre et « x » abstentions].</w:t>
      </w:r>
    </w:p>
    <w:p w:rsidR="00AC1F17" w:rsidRDefault="00AC1F17" w:rsidP="00D64E2E">
      <w:pPr>
        <w:spacing w:after="0" w:line="240" w:lineRule="auto"/>
        <w:jc w:val="both"/>
        <w:rPr>
          <w:rFonts w:ascii="Arial" w:eastAsia="Calibri" w:hAnsi="Arial" w:cs="Arial"/>
        </w:rPr>
      </w:pPr>
    </w:p>
    <w:p w:rsidR="00AA6582" w:rsidRDefault="00AA6582" w:rsidP="00AA6582">
      <w:pPr>
        <w:spacing w:after="0" w:line="24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(Si réformation ou non approbation </w:t>
      </w:r>
      <w:r w:rsidR="00CF2577">
        <w:rPr>
          <w:rFonts w:ascii="Arial" w:eastAsia="Calibri" w:hAnsi="Arial" w:cs="Arial"/>
          <w:i/>
        </w:rPr>
        <w:t>du compte]</w:t>
      </w:r>
    </w:p>
    <w:p w:rsidR="00AA6582" w:rsidRPr="00B50F9F" w:rsidRDefault="00AA6582" w:rsidP="00D64E2E">
      <w:pPr>
        <w:spacing w:after="0" w:line="240" w:lineRule="auto"/>
        <w:jc w:val="both"/>
        <w:rPr>
          <w:rFonts w:ascii="Arial" w:eastAsia="Calibri" w:hAnsi="Arial" w:cs="Arial"/>
        </w:rPr>
      </w:pPr>
    </w:p>
    <w:p w:rsidR="006D166F" w:rsidRPr="006D166F" w:rsidRDefault="00D64E2E" w:rsidP="006D166F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>Art. 2</w:t>
      </w:r>
      <w:r w:rsidR="006D166F" w:rsidRPr="006D166F">
        <w:rPr>
          <w:rFonts w:ascii="Arial" w:eastAsia="Calibri" w:hAnsi="Arial" w:cs="Arial"/>
          <w:b/>
        </w:rPr>
        <w:t> :</w:t>
      </w:r>
      <w:r w:rsidRPr="006D166F">
        <w:rPr>
          <w:rFonts w:ascii="Arial" w:eastAsia="Calibri" w:hAnsi="Arial" w:cs="Arial"/>
          <w:b/>
        </w:rPr>
        <w:t xml:space="preserve"> </w:t>
      </w:r>
      <w:r w:rsidR="006D166F" w:rsidRPr="006D166F">
        <w:rPr>
          <w:rFonts w:ascii="Arial" w:hAnsi="Arial" w:cs="Arial"/>
        </w:rPr>
        <w:t>En application de l’article L3162-3 du Code de la démocratie locale et de la décentralisation, un recours est ouvert à « l’établissement cultuel » et à « l’organe représentatif du culte » contre la présente décision devant le Gouverneur de la province de « province ».</w:t>
      </w:r>
      <w:r w:rsidR="00AF5D97">
        <w:rPr>
          <w:rFonts w:ascii="Arial" w:hAnsi="Arial" w:cs="Arial"/>
        </w:rPr>
        <w:t xml:space="preserve"> </w:t>
      </w:r>
      <w:r w:rsidR="00AF5D97" w:rsidRPr="00F51898">
        <w:rPr>
          <w:rFonts w:ascii="Arial" w:hAnsi="Arial" w:cs="Arial"/>
        </w:rPr>
        <w:t>Ce recours doit être introduit dans les 30 jours de la réception de la présente décision.</w:t>
      </w:r>
    </w:p>
    <w:p w:rsidR="006D166F" w:rsidRPr="006D166F" w:rsidRDefault="006D166F" w:rsidP="006D166F">
      <w:pPr>
        <w:spacing w:after="0" w:line="240" w:lineRule="auto"/>
        <w:jc w:val="both"/>
        <w:rPr>
          <w:rFonts w:ascii="Arial" w:hAnsi="Arial" w:cs="Arial"/>
        </w:rPr>
      </w:pPr>
    </w:p>
    <w:p w:rsidR="006D166F" w:rsidRPr="006D166F" w:rsidRDefault="006D166F" w:rsidP="006D166F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hAnsi="Arial" w:cs="Arial"/>
          <w:b/>
        </w:rPr>
        <w:t>Art. 3 :</w:t>
      </w:r>
      <w:r w:rsidRPr="006D166F">
        <w:rPr>
          <w:rFonts w:ascii="Arial" w:hAnsi="Arial" w:cs="Arial"/>
        </w:rPr>
        <w:t xml:space="preserve"> Un recours en annulation est ouvert </w:t>
      </w:r>
      <w:r w:rsidR="00FC4141">
        <w:rPr>
          <w:rFonts w:ascii="Arial" w:hAnsi="Arial" w:cs="Arial"/>
        </w:rPr>
        <w:t>aux autres intéressés</w:t>
      </w:r>
      <w:r w:rsidR="00FC4141" w:rsidRPr="006D166F">
        <w:rPr>
          <w:rFonts w:ascii="Arial" w:hAnsi="Arial" w:cs="Arial"/>
        </w:rPr>
        <w:t xml:space="preserve"> </w:t>
      </w:r>
      <w:r w:rsidRPr="006D166F">
        <w:rPr>
          <w:rFonts w:ascii="Arial" w:hAnsi="Arial" w:cs="Arial"/>
        </w:rPr>
        <w:t>contre cette décision devant la section du contentieux administratif du Conseil d’Etat.</w:t>
      </w:r>
    </w:p>
    <w:p w:rsidR="006D166F" w:rsidRPr="006D166F" w:rsidRDefault="006D166F" w:rsidP="00AD7F47">
      <w:pPr>
        <w:spacing w:after="0" w:line="240" w:lineRule="auto"/>
        <w:rPr>
          <w:rFonts w:ascii="Arial" w:hAnsi="Arial" w:cs="Arial"/>
        </w:rPr>
      </w:pPr>
    </w:p>
    <w:p w:rsidR="006F67F5" w:rsidRDefault="006D166F" w:rsidP="00AD7F47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hAnsi="Arial" w:cs="Arial"/>
        </w:rPr>
        <w:t>A cet effet, une requête en annulation datée et signée doit être adressée, par lettre recommandée à la poste, au Conseil d’Etat (rue de la Science, 33, 1040 Bruxelles) dans les 60 jours à dater du lende</w:t>
      </w:r>
      <w:r w:rsidR="00AF5D97">
        <w:rPr>
          <w:rFonts w:ascii="Arial" w:hAnsi="Arial" w:cs="Arial"/>
        </w:rPr>
        <w:t>main de la notification qui leur</w:t>
      </w:r>
      <w:r w:rsidRPr="006D166F">
        <w:rPr>
          <w:rFonts w:ascii="Arial" w:hAnsi="Arial" w:cs="Arial"/>
        </w:rPr>
        <w:t xml:space="preserve"> est faite par la présente.</w:t>
      </w:r>
    </w:p>
    <w:p w:rsidR="006F67F5" w:rsidRDefault="006F67F5" w:rsidP="00AD7F47">
      <w:pPr>
        <w:spacing w:after="0" w:line="240" w:lineRule="auto"/>
        <w:jc w:val="both"/>
        <w:rPr>
          <w:rFonts w:ascii="Arial" w:hAnsi="Arial" w:cs="Arial"/>
        </w:rPr>
      </w:pPr>
    </w:p>
    <w:p w:rsidR="006D166F" w:rsidRPr="006D166F" w:rsidRDefault="006D166F" w:rsidP="00AD7F47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hAnsi="Arial" w:cs="Arial"/>
        </w:rPr>
        <w:t>La requête peut également être introduite par voie électronique sur le site internet du Conseil d’Etat : http://eproadmin.raadvst-consetat.be.</w:t>
      </w:r>
    </w:p>
    <w:p w:rsidR="006D166F" w:rsidRDefault="006D166F" w:rsidP="00AD7F4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50F9F" w:rsidRPr="006D166F" w:rsidRDefault="00B50F9F" w:rsidP="00AD7F47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Pr="006D166F">
        <w:rPr>
          <w:rFonts w:ascii="Arial" w:hAnsi="Arial" w:cs="Arial"/>
          <w:b/>
        </w:rPr>
        <w:t> :</w:t>
      </w:r>
      <w:r w:rsidRPr="006D1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Conformément à l’article </w:t>
      </w:r>
      <w:r w:rsidR="00F368BE">
        <w:rPr>
          <w:rFonts w:ascii="Arial" w:hAnsi="Arial" w:cs="Arial"/>
        </w:rPr>
        <w:t xml:space="preserve">L3115-2 </w:t>
      </w:r>
      <w:r w:rsidR="00F368BE" w:rsidRPr="006D166F">
        <w:rPr>
          <w:rFonts w:ascii="Arial" w:hAnsi="Arial" w:cs="Arial"/>
        </w:rPr>
        <w:t>du Code de la démocratie locale et de la décentralisation</w:t>
      </w:r>
      <w:r w:rsidR="00F368BE">
        <w:rPr>
          <w:rFonts w:ascii="Arial" w:hAnsi="Arial" w:cs="Arial"/>
        </w:rPr>
        <w:t>, la présente décision est publiée par la voie d’une affiche.</w:t>
      </w:r>
    </w:p>
    <w:p w:rsidR="00FC4141" w:rsidRDefault="00FC4141" w:rsidP="00FC4141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C4141" w:rsidRDefault="00FC4141" w:rsidP="00FC4141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Pr="006D166F">
        <w:rPr>
          <w:rFonts w:ascii="Arial" w:hAnsi="Arial" w:cs="Arial"/>
          <w:b/>
        </w:rPr>
        <w:t> :</w:t>
      </w:r>
      <w:r w:rsidRPr="006D1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Conformément à l’article L3115-1 </w:t>
      </w:r>
      <w:r w:rsidRPr="006D166F">
        <w:rPr>
          <w:rFonts w:ascii="Arial" w:hAnsi="Arial" w:cs="Arial"/>
        </w:rPr>
        <w:t>du Code de la démocratie locale et de la décentralisation</w:t>
      </w:r>
      <w:r>
        <w:rPr>
          <w:rFonts w:ascii="Arial" w:hAnsi="Arial" w:cs="Arial"/>
        </w:rPr>
        <w:t>, la présente décision est notifiée :</w:t>
      </w:r>
    </w:p>
    <w:p w:rsidR="00FC4141" w:rsidRDefault="00FC4141" w:rsidP="00FC4141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</w:p>
    <w:p w:rsidR="00FC4141" w:rsidRDefault="00FC4141" w:rsidP="00FC4141">
      <w:pPr>
        <w:pStyle w:val="Paragraphedeliste"/>
        <w:numPr>
          <w:ilvl w:val="0"/>
          <w:numId w:val="3"/>
        </w:num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l’établissement cultuel concerné ;</w:t>
      </w:r>
    </w:p>
    <w:p w:rsidR="00FC4141" w:rsidRDefault="00FC4141" w:rsidP="00FC4141">
      <w:pPr>
        <w:pStyle w:val="Paragraphedeliste"/>
        <w:numPr>
          <w:ilvl w:val="0"/>
          <w:numId w:val="3"/>
        </w:num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l’organe représentatif du culte concerné ;</w:t>
      </w:r>
    </w:p>
    <w:p w:rsidR="00FC4141" w:rsidRPr="00F368BE" w:rsidRDefault="00FC4141" w:rsidP="00FC4141">
      <w:pPr>
        <w:pStyle w:val="Paragraphedeliste"/>
        <w:numPr>
          <w:ilvl w:val="0"/>
          <w:numId w:val="3"/>
        </w:num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aux autres communes concernées.</w:t>
      </w:r>
    </w:p>
    <w:p w:rsidR="00F368BE" w:rsidRDefault="00F368BE" w:rsidP="00AD7F4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E5FDE" w:rsidRDefault="006E5FDE" w:rsidP="00AD7F4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E5FDE" w:rsidRDefault="006E5FDE" w:rsidP="006E5FD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E5FDE" w:rsidTr="006E5FD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Le/La Directeur/Directrice général(e),</w:t>
            </w:r>
          </w:p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</w:p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</w:p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</w:p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Le/La Bourgmestre,</w:t>
            </w:r>
          </w:p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</w:p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</w:p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</w:p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6E5FDE" w:rsidRDefault="006E5F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E5FDE" w:rsidRPr="006D166F" w:rsidRDefault="006E5FDE" w:rsidP="00AD7F47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6E5FDE" w:rsidRPr="006D166F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C6995"/>
    <w:multiLevelType w:val="hybridMultilevel"/>
    <w:tmpl w:val="93FCB0F6"/>
    <w:lvl w:ilvl="0" w:tplc="FFDC6022">
      <w:start w:val="2"/>
      <w:numFmt w:val="decimal"/>
      <w:lvlText w:val="Art. %1."/>
      <w:lvlJc w:val="right"/>
      <w:pPr>
        <w:ind w:left="720" w:hanging="360"/>
      </w:pPr>
      <w:rPr>
        <w:rFonts w:hint="default"/>
        <w:b/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A29FF"/>
    <w:multiLevelType w:val="hybridMultilevel"/>
    <w:tmpl w:val="B58A146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046F"/>
    <w:multiLevelType w:val="hybridMultilevel"/>
    <w:tmpl w:val="63D8D9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823"/>
    <w:rsid w:val="0003423B"/>
    <w:rsid w:val="000866C3"/>
    <w:rsid w:val="000F62C8"/>
    <w:rsid w:val="00104D1F"/>
    <w:rsid w:val="00121CA9"/>
    <w:rsid w:val="00145A68"/>
    <w:rsid w:val="00170747"/>
    <w:rsid w:val="00191A03"/>
    <w:rsid w:val="001971E1"/>
    <w:rsid w:val="00290BAC"/>
    <w:rsid w:val="00292FE0"/>
    <w:rsid w:val="00296168"/>
    <w:rsid w:val="002A41EF"/>
    <w:rsid w:val="002D5657"/>
    <w:rsid w:val="00300E0C"/>
    <w:rsid w:val="0032600A"/>
    <w:rsid w:val="0033186C"/>
    <w:rsid w:val="0038291D"/>
    <w:rsid w:val="003B0AF1"/>
    <w:rsid w:val="003B5348"/>
    <w:rsid w:val="003E144B"/>
    <w:rsid w:val="003E618B"/>
    <w:rsid w:val="00420DA1"/>
    <w:rsid w:val="004222AD"/>
    <w:rsid w:val="00425932"/>
    <w:rsid w:val="00444C31"/>
    <w:rsid w:val="00446C96"/>
    <w:rsid w:val="004822AA"/>
    <w:rsid w:val="004826AA"/>
    <w:rsid w:val="004A2632"/>
    <w:rsid w:val="004A2F32"/>
    <w:rsid w:val="004A77E9"/>
    <w:rsid w:val="004C1CFA"/>
    <w:rsid w:val="004C662B"/>
    <w:rsid w:val="00571F54"/>
    <w:rsid w:val="0057446A"/>
    <w:rsid w:val="00596BE0"/>
    <w:rsid w:val="005B3DD1"/>
    <w:rsid w:val="005C0DF8"/>
    <w:rsid w:val="00656C6C"/>
    <w:rsid w:val="0066760F"/>
    <w:rsid w:val="0067623C"/>
    <w:rsid w:val="00682ADA"/>
    <w:rsid w:val="00694806"/>
    <w:rsid w:val="00696765"/>
    <w:rsid w:val="006D166F"/>
    <w:rsid w:val="006E5FDE"/>
    <w:rsid w:val="006F4794"/>
    <w:rsid w:val="006F67F5"/>
    <w:rsid w:val="007319BB"/>
    <w:rsid w:val="0073264E"/>
    <w:rsid w:val="00751EA8"/>
    <w:rsid w:val="0076266D"/>
    <w:rsid w:val="007856D7"/>
    <w:rsid w:val="007927B0"/>
    <w:rsid w:val="007B3985"/>
    <w:rsid w:val="007B6238"/>
    <w:rsid w:val="007E0D4C"/>
    <w:rsid w:val="00807D83"/>
    <w:rsid w:val="00813D1E"/>
    <w:rsid w:val="00847047"/>
    <w:rsid w:val="00855779"/>
    <w:rsid w:val="00857472"/>
    <w:rsid w:val="008A25D1"/>
    <w:rsid w:val="009476A1"/>
    <w:rsid w:val="00961BFE"/>
    <w:rsid w:val="0097400F"/>
    <w:rsid w:val="009A755C"/>
    <w:rsid w:val="009C3E16"/>
    <w:rsid w:val="00A13459"/>
    <w:rsid w:val="00A6478B"/>
    <w:rsid w:val="00A87F08"/>
    <w:rsid w:val="00A96823"/>
    <w:rsid w:val="00AA4787"/>
    <w:rsid w:val="00AA6582"/>
    <w:rsid w:val="00AC1F17"/>
    <w:rsid w:val="00AD7F47"/>
    <w:rsid w:val="00AF337D"/>
    <w:rsid w:val="00AF5D97"/>
    <w:rsid w:val="00B50F9F"/>
    <w:rsid w:val="00B93ECD"/>
    <w:rsid w:val="00BA228D"/>
    <w:rsid w:val="00BB28AA"/>
    <w:rsid w:val="00BF04AA"/>
    <w:rsid w:val="00CF2577"/>
    <w:rsid w:val="00D11CD7"/>
    <w:rsid w:val="00D1752D"/>
    <w:rsid w:val="00D21AAA"/>
    <w:rsid w:val="00D36F9A"/>
    <w:rsid w:val="00D42882"/>
    <w:rsid w:val="00D456BE"/>
    <w:rsid w:val="00D466F7"/>
    <w:rsid w:val="00D64E2E"/>
    <w:rsid w:val="00DB3B5F"/>
    <w:rsid w:val="00E00D30"/>
    <w:rsid w:val="00E0765F"/>
    <w:rsid w:val="00E60C59"/>
    <w:rsid w:val="00E95433"/>
    <w:rsid w:val="00EE018D"/>
    <w:rsid w:val="00F368BE"/>
    <w:rsid w:val="00F6222C"/>
    <w:rsid w:val="00F8464F"/>
    <w:rsid w:val="00F960F4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4259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orpsdetexte3Car">
    <w:name w:val="Corps de texte 3 Car"/>
    <w:basedOn w:val="Policepardfaut"/>
    <w:link w:val="Corpsdetexte3"/>
    <w:rsid w:val="00425932"/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22A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222AD"/>
  </w:style>
  <w:style w:type="paragraph" w:styleId="Paragraphedeliste">
    <w:name w:val="List Paragraph"/>
    <w:basedOn w:val="Normal"/>
    <w:uiPriority w:val="34"/>
    <w:qFormat/>
    <w:rsid w:val="004222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D1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1369</Words>
  <Characters>7531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2015-01-21T14:22:00Z</cp:lastPrinted>
  <dcterms:created xsi:type="dcterms:W3CDTF">2018-09-26T10:53:00Z</dcterms:created>
  <dcterms:modified xsi:type="dcterms:W3CDTF">2018-09-26T10:53:00Z</dcterms:modified>
</cp:coreProperties>
</file>