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EDFD" w14:textId="77777777" w:rsidR="00F54707" w:rsidRPr="003802C5" w:rsidRDefault="00F54707" w:rsidP="00F54707">
      <w:pPr>
        <w:jc w:val="center"/>
        <w:rPr>
          <w:rFonts w:ascii="Arial" w:hAnsi="Arial" w:cs="Arial"/>
          <w:b/>
          <w:bCs/>
          <w:color w:val="000000"/>
          <w:sz w:val="22"/>
          <w:szCs w:val="22"/>
        </w:rPr>
      </w:pPr>
      <w:bookmarkStart w:id="0" w:name="_GoBack"/>
      <w:bookmarkEnd w:id="0"/>
      <w:r w:rsidRPr="003802C5">
        <w:rPr>
          <w:rFonts w:ascii="Arial" w:hAnsi="Arial" w:cs="Arial"/>
          <w:b/>
          <w:bCs/>
          <w:sz w:val="22"/>
          <w:szCs w:val="22"/>
        </w:rPr>
        <w:t xml:space="preserve">Arrêté du Gouvernement </w:t>
      </w:r>
      <w:r>
        <w:rPr>
          <w:rFonts w:ascii="Arial" w:hAnsi="Arial" w:cs="Arial"/>
          <w:b/>
          <w:bCs/>
          <w:sz w:val="22"/>
          <w:szCs w:val="22"/>
        </w:rPr>
        <w:t xml:space="preserve">de pouvoirs spéciaux </w:t>
      </w:r>
      <w:r w:rsidRPr="003802C5">
        <w:rPr>
          <w:rFonts w:ascii="Arial" w:hAnsi="Arial" w:cs="Arial"/>
          <w:b/>
          <w:bCs/>
          <w:color w:val="000000"/>
          <w:sz w:val="22"/>
          <w:szCs w:val="22"/>
        </w:rPr>
        <w:t>relatif à l’exer</w:t>
      </w:r>
      <w:r>
        <w:rPr>
          <w:rFonts w:ascii="Arial" w:hAnsi="Arial" w:cs="Arial"/>
          <w:b/>
          <w:bCs/>
          <w:color w:val="000000"/>
          <w:sz w:val="22"/>
          <w:szCs w:val="22"/>
        </w:rPr>
        <w:t>c</w:t>
      </w:r>
      <w:r w:rsidRPr="003802C5">
        <w:rPr>
          <w:rFonts w:ascii="Arial" w:hAnsi="Arial" w:cs="Arial"/>
          <w:b/>
          <w:bCs/>
          <w:color w:val="000000"/>
          <w:sz w:val="22"/>
          <w:szCs w:val="22"/>
        </w:rPr>
        <w:t xml:space="preserve">ice des compétences attribuées au conseil communal par l’article L1122-30 du Code de la démocratie locale et de la décentralisation par le </w:t>
      </w:r>
      <w:r>
        <w:rPr>
          <w:rFonts w:ascii="Arial" w:hAnsi="Arial" w:cs="Arial"/>
          <w:b/>
          <w:bCs/>
          <w:color w:val="000000"/>
          <w:sz w:val="22"/>
          <w:szCs w:val="22"/>
        </w:rPr>
        <w:t>c</w:t>
      </w:r>
      <w:r w:rsidRPr="003802C5">
        <w:rPr>
          <w:rFonts w:ascii="Arial" w:hAnsi="Arial" w:cs="Arial"/>
          <w:b/>
          <w:bCs/>
          <w:color w:val="000000"/>
          <w:sz w:val="22"/>
          <w:szCs w:val="22"/>
        </w:rPr>
        <w:t>ollège communal</w:t>
      </w:r>
    </w:p>
    <w:p w14:paraId="7DACD5DA" w14:textId="77777777" w:rsidR="00F54707" w:rsidRPr="00782DEE" w:rsidRDefault="00F54707" w:rsidP="00F54707">
      <w:pPr>
        <w:jc w:val="center"/>
        <w:rPr>
          <w:rFonts w:ascii="Arial" w:hAnsi="Arial" w:cs="Arial"/>
          <w:b/>
          <w:bCs/>
          <w:color w:val="000000"/>
          <w:sz w:val="22"/>
          <w:szCs w:val="22"/>
        </w:rPr>
      </w:pPr>
    </w:p>
    <w:p w14:paraId="6A950F51" w14:textId="77777777" w:rsidR="00F54707" w:rsidRDefault="00F54707" w:rsidP="00F54707">
      <w:pPr>
        <w:jc w:val="both"/>
        <w:rPr>
          <w:rFonts w:ascii="Arial" w:hAnsi="Arial" w:cs="Arial"/>
          <w:color w:val="000000"/>
          <w:sz w:val="22"/>
          <w:szCs w:val="22"/>
        </w:rPr>
      </w:pPr>
    </w:p>
    <w:p w14:paraId="737991D4" w14:textId="77777777" w:rsidR="00F54707" w:rsidRPr="00782DEE" w:rsidRDefault="00F54707" w:rsidP="00F54707">
      <w:pPr>
        <w:jc w:val="both"/>
        <w:rPr>
          <w:rFonts w:ascii="Arial" w:hAnsi="Arial" w:cs="Arial"/>
          <w:color w:val="000000"/>
          <w:sz w:val="22"/>
          <w:szCs w:val="22"/>
        </w:rPr>
      </w:pPr>
      <w:r w:rsidRPr="00782DEE">
        <w:rPr>
          <w:rFonts w:ascii="Arial" w:hAnsi="Arial" w:cs="Arial"/>
          <w:color w:val="000000"/>
          <w:sz w:val="22"/>
          <w:szCs w:val="22"/>
        </w:rPr>
        <w:t>Le gouvernement wallon,</w:t>
      </w:r>
    </w:p>
    <w:p w14:paraId="19DC7871" w14:textId="77777777" w:rsidR="00F54707" w:rsidRPr="00782DEE" w:rsidRDefault="00F54707" w:rsidP="00F54707">
      <w:pPr>
        <w:jc w:val="both"/>
        <w:rPr>
          <w:rFonts w:ascii="Arial" w:hAnsi="Arial" w:cs="Arial"/>
          <w:color w:val="000000"/>
          <w:sz w:val="22"/>
          <w:szCs w:val="22"/>
        </w:rPr>
      </w:pPr>
    </w:p>
    <w:p w14:paraId="3A05356F" w14:textId="77777777" w:rsidR="00F54707" w:rsidRPr="00782DEE" w:rsidRDefault="00F54707" w:rsidP="00F54707">
      <w:pPr>
        <w:jc w:val="both"/>
        <w:rPr>
          <w:rFonts w:ascii="Arial" w:hAnsi="Arial" w:cs="Arial"/>
          <w:color w:val="000000"/>
          <w:sz w:val="22"/>
          <w:szCs w:val="22"/>
        </w:rPr>
      </w:pPr>
      <w:r w:rsidRPr="00782DEE">
        <w:rPr>
          <w:rFonts w:ascii="Arial" w:hAnsi="Arial" w:cs="Arial"/>
          <w:color w:val="000000"/>
          <w:sz w:val="22"/>
          <w:szCs w:val="22"/>
        </w:rPr>
        <w:t>Vu l’article 39 de la Constitution,</w:t>
      </w:r>
    </w:p>
    <w:p w14:paraId="74DFA782" w14:textId="77777777" w:rsidR="00F54707" w:rsidRPr="00782DEE" w:rsidRDefault="00F54707" w:rsidP="00F54707">
      <w:pPr>
        <w:jc w:val="both"/>
        <w:rPr>
          <w:rFonts w:ascii="Arial" w:hAnsi="Arial" w:cs="Arial"/>
          <w:color w:val="000000"/>
          <w:sz w:val="22"/>
          <w:szCs w:val="22"/>
        </w:rPr>
      </w:pPr>
    </w:p>
    <w:p w14:paraId="432A0B4E" w14:textId="77777777" w:rsidR="00F54707" w:rsidRPr="00782DEE" w:rsidRDefault="00F54707" w:rsidP="00F54707">
      <w:pPr>
        <w:jc w:val="both"/>
        <w:rPr>
          <w:rFonts w:ascii="Arial" w:hAnsi="Arial" w:cs="Arial"/>
          <w:sz w:val="22"/>
          <w:szCs w:val="22"/>
        </w:rPr>
      </w:pPr>
      <w:r w:rsidRPr="00782DEE">
        <w:rPr>
          <w:rFonts w:ascii="Arial" w:hAnsi="Arial" w:cs="Arial"/>
          <w:color w:val="000000"/>
          <w:sz w:val="22"/>
          <w:szCs w:val="22"/>
        </w:rPr>
        <w:t xml:space="preserve">Vu </w:t>
      </w:r>
      <w:r w:rsidRPr="00782DEE">
        <w:rPr>
          <w:rFonts w:ascii="Arial" w:hAnsi="Arial" w:cs="Arial"/>
          <w:sz w:val="22"/>
          <w:szCs w:val="22"/>
        </w:rPr>
        <w:t>la loi spéciale du 8 août 1980 de réformes institutionnelles, et notamment son article 6,</w:t>
      </w:r>
    </w:p>
    <w:p w14:paraId="3F008A86" w14:textId="77777777" w:rsidR="00F54707" w:rsidRPr="00782DEE" w:rsidRDefault="00F54707" w:rsidP="00F54707">
      <w:pPr>
        <w:jc w:val="both"/>
        <w:rPr>
          <w:rFonts w:ascii="Arial" w:hAnsi="Arial" w:cs="Arial"/>
          <w:sz w:val="22"/>
          <w:szCs w:val="22"/>
        </w:rPr>
      </w:pPr>
    </w:p>
    <w:p w14:paraId="12CF12B2" w14:textId="77777777" w:rsidR="00F54707" w:rsidRPr="00782DEE" w:rsidRDefault="00F54707" w:rsidP="00F54707">
      <w:pPr>
        <w:jc w:val="both"/>
        <w:rPr>
          <w:rFonts w:ascii="Arial" w:hAnsi="Arial" w:cs="Arial"/>
          <w:sz w:val="22"/>
          <w:szCs w:val="22"/>
        </w:rPr>
      </w:pPr>
      <w:r w:rsidRPr="00782DEE">
        <w:rPr>
          <w:rFonts w:ascii="Arial" w:hAnsi="Arial" w:cs="Arial"/>
          <w:sz w:val="22"/>
          <w:szCs w:val="22"/>
        </w:rPr>
        <w:t>Vu le décret du 17 mars 2020 octroyant des pouvoirs spéciaux au Gouvernement wallon dans le cadre de la crise sanitaire du Covid-19</w:t>
      </w:r>
      <w:r>
        <w:rPr>
          <w:rFonts w:ascii="Arial" w:hAnsi="Arial" w:cs="Arial"/>
          <w:sz w:val="22"/>
          <w:szCs w:val="22"/>
        </w:rPr>
        <w:t> ;</w:t>
      </w:r>
    </w:p>
    <w:p w14:paraId="2D0CEC3D" w14:textId="77777777" w:rsidR="00F54707" w:rsidRPr="00782DEE" w:rsidRDefault="00F54707" w:rsidP="00F54707">
      <w:pPr>
        <w:jc w:val="both"/>
        <w:rPr>
          <w:rFonts w:ascii="Arial" w:hAnsi="Arial" w:cs="Arial"/>
          <w:color w:val="000000"/>
          <w:sz w:val="22"/>
          <w:szCs w:val="22"/>
        </w:rPr>
      </w:pPr>
    </w:p>
    <w:p w14:paraId="63CFB521" w14:textId="77777777" w:rsidR="00F54707" w:rsidRPr="00782DEE" w:rsidRDefault="00F54707" w:rsidP="00F54707">
      <w:pPr>
        <w:jc w:val="both"/>
        <w:rPr>
          <w:rFonts w:ascii="Arial" w:hAnsi="Arial" w:cs="Arial"/>
          <w:color w:val="000000"/>
          <w:sz w:val="22"/>
          <w:szCs w:val="22"/>
        </w:rPr>
      </w:pPr>
      <w:r w:rsidRPr="00782DEE">
        <w:rPr>
          <w:rFonts w:ascii="Arial" w:hAnsi="Arial" w:cs="Arial"/>
          <w:color w:val="000000"/>
          <w:sz w:val="22"/>
          <w:szCs w:val="22"/>
        </w:rPr>
        <w:t>Considérant que la crise sanitaire exceptionnelle liée au Covid-19 que connaît aujourd’hui la Belgique et les mesures, actuelles et à venir, prises pour limiter la propagation du virus dans la population sont de nature à ralentir toute forme d’activité sur le territoire de la Région wallonne, voire à paralyser certains services</w:t>
      </w:r>
      <w:r>
        <w:rPr>
          <w:rFonts w:ascii="Arial" w:hAnsi="Arial" w:cs="Arial"/>
          <w:color w:val="000000"/>
          <w:sz w:val="22"/>
          <w:szCs w:val="22"/>
        </w:rPr>
        <w:t> ;</w:t>
      </w:r>
    </w:p>
    <w:p w14:paraId="32648C14" w14:textId="77777777" w:rsidR="00F54707" w:rsidRPr="00782DEE" w:rsidRDefault="00F54707" w:rsidP="00F54707">
      <w:pPr>
        <w:jc w:val="both"/>
        <w:rPr>
          <w:rFonts w:ascii="Arial" w:hAnsi="Arial" w:cs="Arial"/>
          <w:color w:val="000000"/>
          <w:sz w:val="22"/>
          <w:szCs w:val="22"/>
        </w:rPr>
      </w:pPr>
    </w:p>
    <w:p w14:paraId="565EB3FB" w14:textId="77777777" w:rsidR="00F54707" w:rsidRPr="00782DEE" w:rsidRDefault="00F54707" w:rsidP="00F54707">
      <w:pPr>
        <w:jc w:val="both"/>
        <w:rPr>
          <w:sz w:val="22"/>
          <w:szCs w:val="22"/>
        </w:rPr>
      </w:pPr>
      <w:r w:rsidRPr="00782DEE">
        <w:rPr>
          <w:rFonts w:ascii="Arial" w:hAnsi="Arial" w:cs="Arial"/>
          <w:color w:val="000000"/>
          <w:sz w:val="22"/>
          <w:szCs w:val="22"/>
        </w:rPr>
        <w:t>Considérant qu’elle est de nature à affecter le bon fonctionnement des différents services publics et notamment les pouvoirs locaux</w:t>
      </w:r>
      <w:r>
        <w:rPr>
          <w:rFonts w:ascii="Arial" w:hAnsi="Arial" w:cs="Arial"/>
          <w:color w:val="000000"/>
          <w:sz w:val="22"/>
          <w:szCs w:val="22"/>
        </w:rPr>
        <w:t> ;</w:t>
      </w:r>
    </w:p>
    <w:p w14:paraId="0A2B806D" w14:textId="77777777" w:rsidR="00F54707" w:rsidRPr="00782DEE" w:rsidRDefault="00F54707" w:rsidP="00F54707">
      <w:pPr>
        <w:jc w:val="both"/>
        <w:rPr>
          <w:rFonts w:ascii="Arial" w:hAnsi="Arial" w:cs="Arial"/>
          <w:color w:val="000000"/>
          <w:sz w:val="22"/>
          <w:szCs w:val="22"/>
        </w:rPr>
      </w:pPr>
      <w:r w:rsidRPr="00782DEE">
        <w:rPr>
          <w:rFonts w:ascii="Arial" w:hAnsi="Arial" w:cs="Arial"/>
          <w:color w:val="000000"/>
          <w:sz w:val="22"/>
          <w:szCs w:val="22"/>
        </w:rPr>
        <w:t> </w:t>
      </w:r>
    </w:p>
    <w:p w14:paraId="41EA79B7" w14:textId="77777777" w:rsidR="00F54707" w:rsidRPr="00782DEE" w:rsidRDefault="00F54707" w:rsidP="00F54707">
      <w:pPr>
        <w:jc w:val="both"/>
        <w:rPr>
          <w:rFonts w:ascii="Arial" w:hAnsi="Arial" w:cs="Arial"/>
          <w:color w:val="000000"/>
          <w:sz w:val="22"/>
          <w:szCs w:val="22"/>
        </w:rPr>
      </w:pPr>
      <w:r w:rsidRPr="00782DEE">
        <w:rPr>
          <w:rFonts w:ascii="Arial" w:hAnsi="Arial" w:cs="Arial"/>
          <w:color w:val="000000"/>
          <w:sz w:val="22"/>
          <w:szCs w:val="22"/>
        </w:rPr>
        <w:t>Considérant qu’</w:t>
      </w:r>
      <w:r w:rsidRPr="00782DEE">
        <w:rPr>
          <w:rFonts w:ascii="Arial" w:hAnsi="Arial" w:cs="Arial"/>
          <w:sz w:val="22"/>
          <w:szCs w:val="22"/>
        </w:rPr>
        <w:t>en vertu de l’article 1</w:t>
      </w:r>
      <w:r w:rsidRPr="00782DEE">
        <w:rPr>
          <w:rFonts w:ascii="Arial" w:hAnsi="Arial" w:cs="Arial"/>
          <w:sz w:val="22"/>
          <w:szCs w:val="22"/>
          <w:vertAlign w:val="superscript"/>
        </w:rPr>
        <w:t>er</w:t>
      </w:r>
      <w:r w:rsidRPr="00782DEE">
        <w:rPr>
          <w:rFonts w:ascii="Arial" w:hAnsi="Arial" w:cs="Arial"/>
          <w:sz w:val="22"/>
          <w:szCs w:val="22"/>
        </w:rPr>
        <w:t xml:space="preserve"> du décret du 17 mars 2020 octroyant des pouvoirs spéciaux au Gouvernement wallon dans le cadre de la crise sanitaire du Covid-19, le Gouvernement est compétent pour prendre toutes les mesures utiles pour prévenir et traiter toute situation qui pose </w:t>
      </w:r>
      <w:proofErr w:type="gramStart"/>
      <w:r w:rsidRPr="00782DEE">
        <w:rPr>
          <w:rFonts w:ascii="Arial" w:hAnsi="Arial" w:cs="Arial"/>
          <w:sz w:val="22"/>
          <w:szCs w:val="22"/>
        </w:rPr>
        <w:t>problème</w:t>
      </w:r>
      <w:proofErr w:type="gramEnd"/>
      <w:r w:rsidRPr="00782DEE">
        <w:rPr>
          <w:rFonts w:ascii="Arial" w:hAnsi="Arial" w:cs="Arial"/>
          <w:sz w:val="22"/>
          <w:szCs w:val="22"/>
        </w:rPr>
        <w:t xml:space="preserve"> dans le cadre strict de la pandémie Covid-19 et de ses conséquences et qui doit être réglée en urgence sous peine de péril grave</w:t>
      </w:r>
      <w:r>
        <w:rPr>
          <w:rFonts w:ascii="Arial" w:hAnsi="Arial" w:cs="Arial"/>
          <w:sz w:val="22"/>
          <w:szCs w:val="22"/>
        </w:rPr>
        <w:t> ;</w:t>
      </w:r>
    </w:p>
    <w:p w14:paraId="5B4C2A16" w14:textId="77777777" w:rsidR="00F54707" w:rsidRPr="00782DEE" w:rsidRDefault="00F54707" w:rsidP="00F54707">
      <w:pPr>
        <w:pStyle w:val="NormalWeb"/>
        <w:jc w:val="both"/>
        <w:rPr>
          <w:rFonts w:ascii="Arial" w:hAnsi="Arial" w:cs="Arial"/>
          <w:sz w:val="22"/>
          <w:szCs w:val="22"/>
        </w:rPr>
      </w:pPr>
      <w:r w:rsidRPr="00782DEE">
        <w:rPr>
          <w:rFonts w:ascii="Arial" w:hAnsi="Arial" w:cs="Arial"/>
          <w:sz w:val="22"/>
          <w:szCs w:val="22"/>
        </w:rPr>
        <w:t>Qu’il convient aujourd’hui de régler dans l’urgence et sans attendre le fonctionnement des organes communaux. A défaut, leur action risque totalement paralysée le temps de la pandémie</w:t>
      </w:r>
      <w:r>
        <w:rPr>
          <w:rFonts w:ascii="Arial" w:hAnsi="Arial" w:cs="Arial"/>
          <w:sz w:val="22"/>
          <w:szCs w:val="22"/>
        </w:rPr>
        <w:t> ;</w:t>
      </w:r>
    </w:p>
    <w:p w14:paraId="13F76835" w14:textId="77777777" w:rsidR="00F54707" w:rsidRPr="00782DEE" w:rsidRDefault="00F54707" w:rsidP="00F54707">
      <w:pPr>
        <w:jc w:val="both"/>
        <w:rPr>
          <w:rFonts w:ascii="Arial" w:hAnsi="Arial" w:cs="Arial"/>
          <w:sz w:val="22"/>
          <w:szCs w:val="22"/>
        </w:rPr>
      </w:pPr>
      <w:r w:rsidRPr="00782DEE">
        <w:rPr>
          <w:rFonts w:ascii="Arial" w:hAnsi="Arial" w:cs="Arial"/>
          <w:sz w:val="22"/>
          <w:szCs w:val="22"/>
        </w:rPr>
        <w:t>Considérant que les communes sont compétentes notamment pour régler les matières relevant de l’intérêt communal et prévenir les atteintes à l’ordre public, qui comprend la tranquillité, la salubrité et la sécurité publique</w:t>
      </w:r>
      <w:r>
        <w:rPr>
          <w:rFonts w:ascii="Arial" w:hAnsi="Arial" w:cs="Arial"/>
          <w:sz w:val="22"/>
          <w:szCs w:val="22"/>
        </w:rPr>
        <w:t> ;</w:t>
      </w:r>
    </w:p>
    <w:p w14:paraId="15658768" w14:textId="77777777" w:rsidR="00F54707" w:rsidRPr="00782DEE" w:rsidRDefault="00F54707" w:rsidP="00F54707">
      <w:pPr>
        <w:jc w:val="both"/>
        <w:rPr>
          <w:rFonts w:ascii="Arial" w:hAnsi="Arial" w:cs="Arial"/>
          <w:sz w:val="22"/>
          <w:szCs w:val="22"/>
        </w:rPr>
      </w:pPr>
    </w:p>
    <w:p w14:paraId="73086590" w14:textId="77777777" w:rsidR="00F54707" w:rsidRPr="00782DEE" w:rsidRDefault="00F54707" w:rsidP="00F54707">
      <w:pPr>
        <w:jc w:val="both"/>
        <w:rPr>
          <w:rFonts w:ascii="Arial" w:eastAsia="Times New Roman" w:hAnsi="Arial" w:cs="Arial"/>
          <w:color w:val="000000"/>
          <w:sz w:val="22"/>
          <w:szCs w:val="22"/>
          <w:lang w:eastAsia="fr-FR"/>
        </w:rPr>
      </w:pPr>
      <w:r w:rsidRPr="00782DEE">
        <w:rPr>
          <w:rFonts w:ascii="Arial" w:hAnsi="Arial" w:cs="Arial"/>
          <w:sz w:val="22"/>
          <w:szCs w:val="22"/>
        </w:rPr>
        <w:t>Considérant que la section 3 du chapitre 2 du Titre 2 du Livre 1</w:t>
      </w:r>
      <w:r w:rsidRPr="00782DEE">
        <w:rPr>
          <w:rFonts w:ascii="Arial" w:hAnsi="Arial" w:cs="Arial"/>
          <w:sz w:val="22"/>
          <w:szCs w:val="22"/>
          <w:vertAlign w:val="superscript"/>
        </w:rPr>
        <w:t>er</w:t>
      </w:r>
      <w:r w:rsidRPr="00782DEE">
        <w:rPr>
          <w:rFonts w:ascii="Arial" w:hAnsi="Arial" w:cs="Arial"/>
          <w:sz w:val="22"/>
          <w:szCs w:val="22"/>
        </w:rPr>
        <w:t xml:space="preserve"> de la première partie du Code de la démocratie locale et de la décentralisation précise les attributions du conseil communal. L’article L1122-30 du Code de la démocratie locale et de la décentralisation prévoit ainsi </w:t>
      </w:r>
      <w:r w:rsidRPr="00782DEE">
        <w:rPr>
          <w:rFonts w:ascii="Arial" w:eastAsia="Times New Roman" w:hAnsi="Arial" w:cs="Arial"/>
          <w:color w:val="000000"/>
          <w:sz w:val="22"/>
          <w:szCs w:val="22"/>
          <w:lang w:eastAsia="fr-FR"/>
        </w:rPr>
        <w:t>le conseil communal est compétent pour régler tout ce qui est d'intérêt communal</w:t>
      </w:r>
      <w:bookmarkStart w:id="1" w:name="Art.L1122-30"/>
      <w:r w:rsidRPr="00782DEE">
        <w:rPr>
          <w:rFonts w:ascii="Arial" w:eastAsia="Times New Roman" w:hAnsi="Arial" w:cs="Arial"/>
          <w:color w:val="000000"/>
          <w:sz w:val="22"/>
          <w:szCs w:val="22"/>
          <w:lang w:eastAsia="fr-FR"/>
        </w:rPr>
        <w:t xml:space="preserve"> et son article L1122-32 que le conseil fait des règlements communaux d’administration intérieur</w:t>
      </w:r>
      <w:r>
        <w:rPr>
          <w:rFonts w:ascii="Arial" w:eastAsia="Times New Roman" w:hAnsi="Arial" w:cs="Arial"/>
          <w:color w:val="000000"/>
          <w:sz w:val="22"/>
          <w:szCs w:val="22"/>
          <w:lang w:eastAsia="fr-FR"/>
        </w:rPr>
        <w:t> ;</w:t>
      </w:r>
    </w:p>
    <w:p w14:paraId="242D3BC7" w14:textId="77777777" w:rsidR="00F54707" w:rsidRPr="00782DEE" w:rsidRDefault="00F54707" w:rsidP="00F54707">
      <w:pPr>
        <w:jc w:val="both"/>
        <w:rPr>
          <w:rFonts w:ascii="Arial" w:eastAsia="Times New Roman" w:hAnsi="Arial" w:cs="Arial"/>
          <w:color w:val="000000"/>
          <w:sz w:val="22"/>
          <w:szCs w:val="22"/>
          <w:lang w:eastAsia="fr-FR"/>
        </w:rPr>
      </w:pPr>
    </w:p>
    <w:p w14:paraId="765AFB82" w14:textId="77777777" w:rsidR="00F54707" w:rsidRPr="00782DEE" w:rsidRDefault="00F54707" w:rsidP="00F54707">
      <w:pPr>
        <w:jc w:val="both"/>
        <w:rPr>
          <w:rFonts w:ascii="Arial" w:eastAsia="Times New Roman" w:hAnsi="Arial" w:cs="Arial"/>
          <w:color w:val="000000"/>
          <w:sz w:val="22"/>
          <w:szCs w:val="22"/>
          <w:lang w:eastAsia="fr-FR"/>
        </w:rPr>
      </w:pPr>
      <w:r w:rsidRPr="00782DEE">
        <w:rPr>
          <w:rFonts w:ascii="Arial" w:eastAsia="Times New Roman" w:hAnsi="Arial" w:cs="Arial"/>
          <w:color w:val="000000"/>
          <w:sz w:val="22"/>
          <w:szCs w:val="22"/>
          <w:lang w:eastAsia="fr-FR"/>
        </w:rPr>
        <w:t>Considérant qu’au vu de la crise sanitaire sans précédent à laquelle la Région wallonne et la Belgique toute entière est confrontée, il ne peut être exclu que les conseillers communaux ne soient plus en mesure de se réunir en conseil, soit pour éviter la propagation du Covid-19, soit parce que leur état de santé ne le leur permettrait pas</w:t>
      </w:r>
      <w:r>
        <w:rPr>
          <w:rFonts w:ascii="Arial" w:eastAsia="Times New Roman" w:hAnsi="Arial" w:cs="Arial"/>
          <w:color w:val="000000"/>
          <w:sz w:val="22"/>
          <w:szCs w:val="22"/>
          <w:lang w:eastAsia="fr-FR"/>
        </w:rPr>
        <w:t> ;</w:t>
      </w:r>
    </w:p>
    <w:p w14:paraId="1B6FAF9A" w14:textId="77777777" w:rsidR="00F54707" w:rsidRPr="00782DEE" w:rsidRDefault="00F54707" w:rsidP="00F54707">
      <w:pPr>
        <w:jc w:val="both"/>
        <w:rPr>
          <w:rFonts w:ascii="Arial" w:eastAsia="Times New Roman" w:hAnsi="Arial" w:cs="Arial"/>
          <w:color w:val="000000"/>
          <w:sz w:val="22"/>
          <w:szCs w:val="22"/>
          <w:lang w:eastAsia="fr-FR"/>
        </w:rPr>
      </w:pPr>
    </w:p>
    <w:p w14:paraId="26B066B6" w14:textId="77777777" w:rsidR="00F54707" w:rsidRPr="00782DEE" w:rsidRDefault="00F54707" w:rsidP="00F54707">
      <w:pPr>
        <w:jc w:val="both"/>
        <w:rPr>
          <w:rFonts w:ascii="Arial" w:eastAsia="Times New Roman" w:hAnsi="Arial" w:cs="Arial"/>
          <w:color w:val="000000"/>
          <w:sz w:val="22"/>
          <w:szCs w:val="22"/>
          <w:lang w:eastAsia="fr-FR"/>
        </w:rPr>
      </w:pPr>
      <w:r w:rsidRPr="00782DEE">
        <w:rPr>
          <w:rFonts w:ascii="Arial" w:eastAsia="Times New Roman" w:hAnsi="Arial" w:cs="Arial"/>
          <w:color w:val="000000"/>
          <w:sz w:val="22"/>
          <w:szCs w:val="22"/>
          <w:lang w:eastAsia="fr-FR"/>
        </w:rPr>
        <w:t>Qu’il n’est pas non plus exclu que les communes soient amenées à adopter à très bref délai des règlements spécifiques visant notamment à prévenir des atteintes à l’ordre public qui résulteraient de la crise sanitaire précitée</w:t>
      </w:r>
      <w:r>
        <w:rPr>
          <w:rFonts w:ascii="Arial" w:eastAsia="Times New Roman" w:hAnsi="Arial" w:cs="Arial"/>
          <w:color w:val="000000"/>
          <w:sz w:val="22"/>
          <w:szCs w:val="22"/>
          <w:lang w:eastAsia="fr-FR"/>
        </w:rPr>
        <w:t> ;</w:t>
      </w:r>
    </w:p>
    <w:p w14:paraId="58611DB2" w14:textId="77777777" w:rsidR="00F54707" w:rsidRPr="00782DEE" w:rsidRDefault="00F54707" w:rsidP="00F54707">
      <w:pPr>
        <w:jc w:val="both"/>
        <w:rPr>
          <w:rFonts w:ascii="Arial" w:eastAsia="Times New Roman" w:hAnsi="Arial" w:cs="Arial"/>
          <w:color w:val="000000"/>
          <w:sz w:val="22"/>
          <w:szCs w:val="22"/>
          <w:lang w:eastAsia="fr-FR"/>
        </w:rPr>
      </w:pPr>
    </w:p>
    <w:p w14:paraId="20BD1DBE" w14:textId="364E9CDB" w:rsidR="00F54707" w:rsidRPr="00782DEE" w:rsidRDefault="00F54707" w:rsidP="00F54707">
      <w:pPr>
        <w:jc w:val="both"/>
        <w:rPr>
          <w:rFonts w:ascii="Arial" w:eastAsia="Times New Roman" w:hAnsi="Arial" w:cs="Arial"/>
          <w:color w:val="000000"/>
          <w:sz w:val="22"/>
          <w:szCs w:val="22"/>
          <w:lang w:eastAsia="fr-FR"/>
        </w:rPr>
      </w:pPr>
      <w:r w:rsidRPr="00782DEE">
        <w:rPr>
          <w:rFonts w:ascii="Arial" w:eastAsia="Times New Roman" w:hAnsi="Arial" w:cs="Arial"/>
          <w:color w:val="000000"/>
          <w:sz w:val="22"/>
          <w:szCs w:val="22"/>
          <w:lang w:eastAsia="fr-FR"/>
        </w:rPr>
        <w:t xml:space="preserve">Considérant que dans ces circonstances exceptionnelles et afin d’assurer la continuité du service public et l’exercice des missions indispensables des communes, il convient que les compétences du conseil communal </w:t>
      </w:r>
      <w:r w:rsidR="004234FD">
        <w:rPr>
          <w:rFonts w:ascii="Arial" w:eastAsia="Times New Roman" w:hAnsi="Arial" w:cs="Arial"/>
          <w:color w:val="000000"/>
          <w:sz w:val="22"/>
          <w:szCs w:val="22"/>
          <w:lang w:eastAsia="fr-FR"/>
        </w:rPr>
        <w:t xml:space="preserve">qui doivent être exercées dans l’urgence le </w:t>
      </w:r>
      <w:r w:rsidRPr="00782DEE">
        <w:rPr>
          <w:rFonts w:ascii="Arial" w:eastAsia="Times New Roman" w:hAnsi="Arial" w:cs="Arial"/>
          <w:color w:val="000000"/>
          <w:sz w:val="22"/>
          <w:szCs w:val="22"/>
          <w:lang w:eastAsia="fr-FR"/>
        </w:rPr>
        <w:t xml:space="preserve">soient par le Collège communal, pour une durée </w:t>
      </w:r>
      <w:r w:rsidR="009D2647">
        <w:rPr>
          <w:rFonts w:ascii="Arial" w:eastAsia="Times New Roman" w:hAnsi="Arial" w:cs="Arial"/>
          <w:color w:val="000000"/>
          <w:sz w:val="22"/>
          <w:szCs w:val="22"/>
          <w:lang w:eastAsia="fr-FR"/>
        </w:rPr>
        <w:t>de 30 jours</w:t>
      </w:r>
    </w:p>
    <w:p w14:paraId="122AC0F7" w14:textId="77777777" w:rsidR="00F54707" w:rsidRPr="00782DEE" w:rsidRDefault="00F54707" w:rsidP="00F54707">
      <w:pPr>
        <w:jc w:val="both"/>
        <w:rPr>
          <w:rFonts w:ascii="Arial" w:eastAsia="Times New Roman" w:hAnsi="Arial" w:cs="Arial"/>
          <w:color w:val="000000"/>
          <w:sz w:val="22"/>
          <w:szCs w:val="22"/>
          <w:lang w:eastAsia="fr-FR"/>
        </w:rPr>
      </w:pPr>
    </w:p>
    <w:p w14:paraId="30D276BB" w14:textId="77777777" w:rsidR="004234FD" w:rsidRPr="00CE00A0" w:rsidRDefault="004234FD" w:rsidP="004234FD">
      <w:pPr>
        <w:jc w:val="both"/>
        <w:rPr>
          <w:rFonts w:ascii="Arial" w:eastAsia="Times New Roman" w:hAnsi="Arial" w:cs="Arial"/>
          <w:color w:val="000000"/>
          <w:sz w:val="22"/>
          <w:szCs w:val="22"/>
          <w:lang w:eastAsia="fr-FR"/>
        </w:rPr>
      </w:pPr>
      <w:r w:rsidRPr="00CE00A0">
        <w:rPr>
          <w:rFonts w:ascii="Arial" w:eastAsia="Times New Roman" w:hAnsi="Arial" w:cs="Arial"/>
          <w:color w:val="000000"/>
          <w:sz w:val="22"/>
          <w:szCs w:val="22"/>
          <w:lang w:eastAsia="fr-FR"/>
        </w:rPr>
        <w:t>Considérant que le Collège est tenu de motiver l’urgence, et partant l’impérieuse nécessité, qui justifie son action sur la base du présent arrêté ;</w:t>
      </w:r>
    </w:p>
    <w:p w14:paraId="1521A5CC" w14:textId="77777777" w:rsidR="004234FD" w:rsidRPr="00CE00A0" w:rsidRDefault="004234FD" w:rsidP="004234FD">
      <w:pPr>
        <w:jc w:val="both"/>
        <w:rPr>
          <w:rFonts w:ascii="Arial" w:eastAsia="Times New Roman" w:hAnsi="Arial" w:cs="Arial"/>
          <w:b/>
          <w:bCs/>
          <w:color w:val="000000"/>
          <w:sz w:val="22"/>
          <w:szCs w:val="22"/>
          <w:lang w:eastAsia="fr-FR"/>
        </w:rPr>
      </w:pPr>
    </w:p>
    <w:p w14:paraId="46E24FFC" w14:textId="66395980" w:rsidR="004234FD" w:rsidRPr="00CE00A0" w:rsidRDefault="004234FD" w:rsidP="004234FD">
      <w:pPr>
        <w:jc w:val="both"/>
        <w:rPr>
          <w:rFonts w:ascii="Arial" w:hAnsi="Arial" w:cs="Arial"/>
          <w:color w:val="000000"/>
          <w:sz w:val="22"/>
          <w:szCs w:val="22"/>
        </w:rPr>
      </w:pPr>
      <w:r w:rsidRPr="00CE00A0">
        <w:rPr>
          <w:rFonts w:ascii="Arial" w:eastAsia="Times New Roman" w:hAnsi="Arial" w:cs="Arial"/>
          <w:color w:val="000000"/>
          <w:sz w:val="22"/>
          <w:szCs w:val="22"/>
          <w:lang w:eastAsia="fr-FR"/>
        </w:rPr>
        <w:t xml:space="preserve">Que dans ce cadre, il convient d’avoir égard à l’arrêté de pouvoirs spéciaux </w:t>
      </w:r>
      <w:r w:rsidRPr="00CE00A0">
        <w:rPr>
          <w:rFonts w:ascii="Arial" w:hAnsi="Arial" w:cs="Arial"/>
          <w:color w:val="000000"/>
          <w:sz w:val="22"/>
          <w:szCs w:val="22"/>
        </w:rPr>
        <w:t>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w:t>
      </w:r>
    </w:p>
    <w:p w14:paraId="73235E52" w14:textId="77777777" w:rsidR="004234FD" w:rsidRPr="00CE00A0" w:rsidRDefault="004234FD" w:rsidP="004234FD">
      <w:pPr>
        <w:jc w:val="both"/>
        <w:rPr>
          <w:rFonts w:ascii="Arial" w:hAnsi="Arial" w:cs="Arial"/>
          <w:color w:val="000000"/>
          <w:sz w:val="22"/>
          <w:szCs w:val="22"/>
        </w:rPr>
      </w:pPr>
    </w:p>
    <w:p w14:paraId="2EE65F95" w14:textId="442E4028" w:rsidR="004234FD" w:rsidRPr="00CE00A0" w:rsidRDefault="004234FD" w:rsidP="004234FD">
      <w:pPr>
        <w:jc w:val="both"/>
        <w:rPr>
          <w:rFonts w:ascii="Arial" w:hAnsi="Arial" w:cs="Arial"/>
          <w:color w:val="000000"/>
          <w:sz w:val="22"/>
          <w:szCs w:val="22"/>
        </w:rPr>
      </w:pPr>
      <w:r w:rsidRPr="00CE00A0">
        <w:rPr>
          <w:rFonts w:ascii="Arial" w:hAnsi="Arial" w:cs="Arial"/>
          <w:color w:val="000000"/>
          <w:sz w:val="22"/>
          <w:szCs w:val="22"/>
        </w:rPr>
        <w:t>Que les délais de rigueur qui s’imposent aux communes sont en effet suspendus en exécution de celui-ci et ne peuvent dès lors en principe, sauf exception dûment motivée, justifier l’urgence ;</w:t>
      </w:r>
    </w:p>
    <w:p w14:paraId="56EDB144" w14:textId="77777777" w:rsidR="004234FD" w:rsidRPr="00CE00A0" w:rsidRDefault="004234FD" w:rsidP="004234FD">
      <w:pPr>
        <w:jc w:val="both"/>
        <w:rPr>
          <w:rFonts w:ascii="Arial" w:hAnsi="Arial" w:cs="Arial"/>
          <w:color w:val="000000"/>
          <w:sz w:val="22"/>
          <w:szCs w:val="22"/>
        </w:rPr>
      </w:pPr>
    </w:p>
    <w:p w14:paraId="77B66B3F" w14:textId="4AB5D4C0" w:rsidR="004234FD" w:rsidRPr="00CE00A0" w:rsidRDefault="004234FD" w:rsidP="004234FD">
      <w:pPr>
        <w:jc w:val="both"/>
        <w:rPr>
          <w:rFonts w:ascii="Arial" w:eastAsia="Times New Roman" w:hAnsi="Arial" w:cs="Arial"/>
          <w:b/>
          <w:bCs/>
          <w:color w:val="000000"/>
          <w:sz w:val="22"/>
          <w:szCs w:val="22"/>
          <w:lang w:eastAsia="fr-FR"/>
        </w:rPr>
      </w:pPr>
      <w:r w:rsidRPr="00CE00A0">
        <w:rPr>
          <w:rFonts w:ascii="Arial" w:hAnsi="Arial" w:cs="Arial"/>
          <w:color w:val="000000"/>
          <w:sz w:val="22"/>
          <w:szCs w:val="22"/>
        </w:rPr>
        <w:t>Considérant que les décisions non urgentes relevant des attributions du conseil communal seront donc exercées par le conseil communal quand il se réunira à nouveau ;</w:t>
      </w:r>
    </w:p>
    <w:p w14:paraId="73F1D7A4" w14:textId="77777777" w:rsidR="00F54707" w:rsidRPr="00782DEE" w:rsidRDefault="00F54707" w:rsidP="00F54707">
      <w:pPr>
        <w:jc w:val="both"/>
        <w:rPr>
          <w:rFonts w:ascii="Arial" w:eastAsia="Times New Roman" w:hAnsi="Arial" w:cs="Arial"/>
          <w:b/>
          <w:bCs/>
          <w:color w:val="000000"/>
          <w:sz w:val="22"/>
          <w:szCs w:val="22"/>
          <w:lang w:eastAsia="fr-FR"/>
        </w:rPr>
      </w:pPr>
    </w:p>
    <w:p w14:paraId="1FEAB620" w14:textId="77777777" w:rsidR="00F54707" w:rsidRDefault="00F54707" w:rsidP="00F54707">
      <w:pPr>
        <w:jc w:val="both"/>
        <w:rPr>
          <w:rFonts w:ascii="Arial" w:eastAsia="Times New Roman" w:hAnsi="Arial" w:cs="Arial"/>
          <w:color w:val="000000"/>
          <w:sz w:val="22"/>
          <w:szCs w:val="22"/>
          <w:lang w:eastAsia="fr-FR"/>
        </w:rPr>
      </w:pPr>
      <w:r w:rsidRPr="00782DEE">
        <w:rPr>
          <w:rFonts w:ascii="Arial" w:eastAsia="Times New Roman" w:hAnsi="Arial" w:cs="Arial"/>
          <w:color w:val="000000"/>
          <w:sz w:val="22"/>
          <w:szCs w:val="22"/>
          <w:lang w:eastAsia="fr-FR"/>
        </w:rPr>
        <w:t>Qu’au besoin et en cas d’allongement ou d’aggravation des circonstances sanitaires exceptionnelles précitées, cette mesure exceptionnelle sera revue ou prolongée</w:t>
      </w:r>
      <w:r>
        <w:rPr>
          <w:rFonts w:ascii="Arial" w:eastAsia="Times New Roman" w:hAnsi="Arial" w:cs="Arial"/>
          <w:color w:val="000000"/>
          <w:sz w:val="22"/>
          <w:szCs w:val="22"/>
          <w:lang w:eastAsia="fr-FR"/>
        </w:rPr>
        <w:t> ;</w:t>
      </w:r>
    </w:p>
    <w:p w14:paraId="0A59B3BC" w14:textId="77777777" w:rsidR="00F54707" w:rsidRPr="00782DEE" w:rsidRDefault="00F54707" w:rsidP="00F54707">
      <w:pPr>
        <w:jc w:val="both"/>
        <w:rPr>
          <w:rFonts w:ascii="Arial" w:eastAsia="Times New Roman" w:hAnsi="Arial" w:cs="Arial"/>
          <w:color w:val="000000"/>
          <w:sz w:val="22"/>
          <w:szCs w:val="22"/>
          <w:lang w:eastAsia="fr-FR"/>
        </w:rPr>
      </w:pPr>
    </w:p>
    <w:p w14:paraId="2E50D910" w14:textId="77777777" w:rsidR="00F54707" w:rsidRPr="00782DEE" w:rsidRDefault="00F54707" w:rsidP="00F54707">
      <w:pPr>
        <w:jc w:val="both"/>
        <w:rPr>
          <w:rFonts w:ascii="Arial" w:hAnsi="Arial" w:cs="Arial"/>
          <w:sz w:val="22"/>
          <w:szCs w:val="22"/>
        </w:rPr>
      </w:pPr>
      <w:r w:rsidRPr="00782DEE">
        <w:rPr>
          <w:rFonts w:ascii="Arial" w:hAnsi="Arial" w:cs="Arial"/>
          <w:sz w:val="22"/>
          <w:szCs w:val="22"/>
        </w:rPr>
        <w:t>Considérant que lorsque le collège communal se substitue au conseil communal en application du présent arrêté, ses décisions sont soumises au contrôle de tutelle tel qu’il se serait appliqué à une décision du conseil communal</w:t>
      </w:r>
      <w:r>
        <w:rPr>
          <w:rFonts w:ascii="Arial" w:hAnsi="Arial" w:cs="Arial"/>
          <w:sz w:val="22"/>
          <w:szCs w:val="22"/>
        </w:rPr>
        <w:t> ;</w:t>
      </w:r>
    </w:p>
    <w:p w14:paraId="6EA40344" w14:textId="77777777" w:rsidR="00F54707" w:rsidRPr="00782DEE" w:rsidRDefault="00F54707" w:rsidP="00F54707">
      <w:pPr>
        <w:jc w:val="both"/>
        <w:rPr>
          <w:rFonts w:ascii="Arial" w:eastAsia="Times New Roman" w:hAnsi="Arial" w:cs="Arial"/>
          <w:color w:val="000000"/>
          <w:sz w:val="22"/>
          <w:szCs w:val="22"/>
          <w:lang w:eastAsia="fr-FR"/>
        </w:rPr>
      </w:pPr>
    </w:p>
    <w:p w14:paraId="251E3A58" w14:textId="77777777" w:rsidR="00F54707" w:rsidRPr="00F54707" w:rsidRDefault="00F54707" w:rsidP="00F54707">
      <w:pPr>
        <w:jc w:val="both"/>
        <w:rPr>
          <w:rFonts w:ascii="Arial" w:hAnsi="Arial" w:cs="Arial"/>
          <w:sz w:val="22"/>
          <w:szCs w:val="22"/>
        </w:rPr>
      </w:pPr>
      <w:r w:rsidRPr="00F54707">
        <w:rPr>
          <w:rFonts w:ascii="Arial" w:eastAsia="Times New Roman" w:hAnsi="Arial" w:cs="Arial"/>
          <w:color w:val="000000"/>
          <w:sz w:val="22"/>
          <w:szCs w:val="22"/>
          <w:lang w:eastAsia="fr-FR"/>
        </w:rPr>
        <w:t xml:space="preserve">Considérant que les décisions adoptées par le Collège communal en exécution des compétences qui lui sont temporairement attribuées sur la base du présent arrêté de pouvoir spéciaux devront être confirmées par le conseil communal </w:t>
      </w:r>
      <w:r w:rsidRPr="00F54707">
        <w:rPr>
          <w:rFonts w:ascii="Arial" w:hAnsi="Arial" w:cs="Arial"/>
          <w:sz w:val="22"/>
          <w:szCs w:val="22"/>
        </w:rPr>
        <w:t xml:space="preserve">dans les meilleurs délais et, en tout état de cause, dans un délai de trois mois à partir de leur entrée en vigueur. A défaut, ils seront réputés n’avoir jamais produit leurs effets ; </w:t>
      </w:r>
    </w:p>
    <w:p w14:paraId="13B11884" w14:textId="77777777" w:rsidR="00F54707" w:rsidRPr="00F54707" w:rsidRDefault="00F54707" w:rsidP="00F54707">
      <w:pPr>
        <w:jc w:val="both"/>
        <w:rPr>
          <w:rFonts w:ascii="Arial" w:hAnsi="Arial" w:cs="Arial"/>
          <w:sz w:val="22"/>
          <w:szCs w:val="22"/>
        </w:rPr>
      </w:pPr>
    </w:p>
    <w:p w14:paraId="0C062B91" w14:textId="77777777" w:rsidR="00F54707" w:rsidRPr="00F54707" w:rsidRDefault="00F54707" w:rsidP="00F54707">
      <w:pPr>
        <w:jc w:val="both"/>
        <w:rPr>
          <w:rFonts w:ascii="Arial" w:hAnsi="Arial" w:cs="Arial"/>
          <w:sz w:val="22"/>
          <w:szCs w:val="22"/>
        </w:rPr>
      </w:pPr>
      <w:r w:rsidRPr="00F54707">
        <w:rPr>
          <w:rFonts w:ascii="Arial" w:eastAsia="Times New Roman" w:hAnsi="Arial" w:cs="Arial"/>
          <w:color w:val="000000"/>
          <w:sz w:val="22"/>
          <w:szCs w:val="22"/>
          <w:lang w:eastAsia="fr-FR"/>
        </w:rPr>
        <w:t>Considérant qu’au vu de l’article 3</w:t>
      </w:r>
      <w:r w:rsidRPr="00F54707">
        <w:rPr>
          <w:rFonts w:ascii="Arial" w:hAnsi="Arial" w:cs="Arial"/>
          <w:sz w:val="22"/>
          <w:szCs w:val="22"/>
        </w:rPr>
        <w:t xml:space="preserve"> du décret du 17 mars 2020 octroyant des pouvoirs spéciaux au Gouvernement wallon dans le cadre de la crise sanitaire du Covid-19, le présent arrêté « de pouvoirs spéciaux » ne doit pas être soumis à l’avis de la section de législation du Conseil d’Etat, cette dernière ayant en tout état de cause invité le Gouvernement à éviter de déposer des demandes d’avis dans l’urgence. Le décret confirmant le présent arrêté sera soumis à la section de législation du Conseil d’Etat ;</w:t>
      </w:r>
    </w:p>
    <w:p w14:paraId="63C20236" w14:textId="77777777" w:rsidR="00F54707" w:rsidRPr="00F54707" w:rsidRDefault="00F54707" w:rsidP="00F54707">
      <w:pPr>
        <w:jc w:val="both"/>
        <w:rPr>
          <w:rFonts w:ascii="Arial" w:hAnsi="Arial" w:cs="Arial"/>
          <w:sz w:val="22"/>
          <w:szCs w:val="22"/>
        </w:rPr>
      </w:pPr>
    </w:p>
    <w:p w14:paraId="24DBB5B9" w14:textId="77777777" w:rsidR="00F54707" w:rsidRPr="00F54707" w:rsidRDefault="00F54707" w:rsidP="00F54707">
      <w:pPr>
        <w:jc w:val="both"/>
        <w:rPr>
          <w:rFonts w:ascii="Arial" w:hAnsi="Arial" w:cs="Arial"/>
          <w:sz w:val="22"/>
          <w:szCs w:val="22"/>
        </w:rPr>
      </w:pPr>
      <w:r w:rsidRPr="00F54707">
        <w:rPr>
          <w:rFonts w:ascii="Arial" w:hAnsi="Arial" w:cs="Arial"/>
          <w:sz w:val="22"/>
          <w:szCs w:val="22"/>
        </w:rPr>
        <w:t>Sur proposition du Ministre du Logement, des Pouvoirs locaux et de la Ville,</w:t>
      </w:r>
    </w:p>
    <w:p w14:paraId="1BD74776" w14:textId="77777777" w:rsidR="00F54707" w:rsidRPr="00F54707" w:rsidRDefault="00F54707" w:rsidP="00F54707">
      <w:pPr>
        <w:jc w:val="both"/>
        <w:rPr>
          <w:rFonts w:ascii="Arial" w:hAnsi="Arial" w:cs="Arial"/>
          <w:sz w:val="22"/>
          <w:szCs w:val="22"/>
        </w:rPr>
      </w:pPr>
    </w:p>
    <w:p w14:paraId="2CDD37C2" w14:textId="77777777" w:rsidR="00F54707" w:rsidRPr="00F54707" w:rsidRDefault="00F54707" w:rsidP="00F54707">
      <w:pPr>
        <w:jc w:val="both"/>
        <w:rPr>
          <w:rFonts w:ascii="Arial" w:hAnsi="Arial" w:cs="Arial"/>
          <w:sz w:val="22"/>
          <w:szCs w:val="22"/>
        </w:rPr>
      </w:pPr>
      <w:r w:rsidRPr="00F54707">
        <w:rPr>
          <w:rFonts w:ascii="Arial" w:hAnsi="Arial" w:cs="Arial"/>
          <w:sz w:val="22"/>
          <w:szCs w:val="22"/>
        </w:rPr>
        <w:t>ARRETE :</w:t>
      </w:r>
    </w:p>
    <w:p w14:paraId="3DB0E8AA" w14:textId="77777777" w:rsidR="00F54707" w:rsidRPr="00F54707" w:rsidRDefault="00F54707" w:rsidP="00F54707">
      <w:pPr>
        <w:jc w:val="both"/>
        <w:rPr>
          <w:rFonts w:ascii="Arial" w:hAnsi="Arial" w:cs="Arial"/>
          <w:sz w:val="22"/>
          <w:szCs w:val="22"/>
        </w:rPr>
      </w:pPr>
    </w:p>
    <w:p w14:paraId="46DA9DC5" w14:textId="77777777" w:rsidR="00F54707" w:rsidRPr="00F54707" w:rsidRDefault="00F54707" w:rsidP="00F54707">
      <w:pPr>
        <w:jc w:val="both"/>
        <w:rPr>
          <w:rFonts w:ascii="Arial" w:eastAsia="Times New Roman" w:hAnsi="Arial" w:cs="Arial"/>
          <w:color w:val="000000"/>
          <w:sz w:val="22"/>
          <w:szCs w:val="22"/>
          <w:lang w:eastAsia="fr-FR"/>
        </w:rPr>
      </w:pPr>
    </w:p>
    <w:p w14:paraId="4BE36A81" w14:textId="316E30E5" w:rsidR="00F54707" w:rsidRPr="00782DEE" w:rsidRDefault="00F54707" w:rsidP="00F54707">
      <w:pPr>
        <w:jc w:val="both"/>
        <w:rPr>
          <w:rFonts w:ascii="Arial" w:hAnsi="Arial" w:cs="Arial"/>
          <w:sz w:val="22"/>
          <w:szCs w:val="22"/>
        </w:rPr>
      </w:pPr>
      <w:r w:rsidRPr="00F54707">
        <w:rPr>
          <w:rFonts w:ascii="Arial" w:eastAsia="Times New Roman" w:hAnsi="Arial" w:cs="Arial"/>
          <w:b/>
          <w:bCs/>
          <w:color w:val="000000"/>
          <w:sz w:val="22"/>
          <w:szCs w:val="22"/>
          <w:lang w:eastAsia="fr-FR"/>
        </w:rPr>
        <w:t>Article 1</w:t>
      </w:r>
      <w:r w:rsidRPr="00F54707">
        <w:rPr>
          <w:rFonts w:ascii="Arial" w:eastAsia="Times New Roman" w:hAnsi="Arial" w:cs="Arial"/>
          <w:b/>
          <w:bCs/>
          <w:color w:val="000000"/>
          <w:sz w:val="22"/>
          <w:szCs w:val="22"/>
          <w:vertAlign w:val="superscript"/>
          <w:lang w:eastAsia="fr-FR"/>
        </w:rPr>
        <w:t>er</w:t>
      </w:r>
      <w:r w:rsidRPr="00F54707">
        <w:rPr>
          <w:rFonts w:ascii="Arial" w:eastAsia="Times New Roman" w:hAnsi="Arial" w:cs="Arial"/>
          <w:b/>
          <w:bCs/>
          <w:color w:val="000000"/>
          <w:sz w:val="22"/>
          <w:szCs w:val="22"/>
          <w:lang w:eastAsia="fr-FR"/>
        </w:rPr>
        <w:t xml:space="preserve">. </w:t>
      </w:r>
      <w:r w:rsidRPr="00F54707">
        <w:rPr>
          <w:rFonts w:ascii="Arial" w:eastAsia="Times New Roman" w:hAnsi="Arial" w:cs="Arial"/>
          <w:color w:val="000000"/>
          <w:sz w:val="22"/>
          <w:szCs w:val="22"/>
          <w:lang w:eastAsia="fr-FR"/>
        </w:rPr>
        <w:t xml:space="preserve"> Pour une durée </w:t>
      </w:r>
      <w:r w:rsidR="009D2647">
        <w:rPr>
          <w:rFonts w:ascii="Arial" w:eastAsia="Times New Roman" w:hAnsi="Arial" w:cs="Arial"/>
          <w:color w:val="000000"/>
          <w:sz w:val="22"/>
          <w:szCs w:val="22"/>
          <w:lang w:eastAsia="fr-FR"/>
        </w:rPr>
        <w:t>de 30 jours</w:t>
      </w:r>
      <w:r w:rsidRPr="00F54707">
        <w:rPr>
          <w:rFonts w:ascii="Arial" w:eastAsia="Times New Roman" w:hAnsi="Arial" w:cs="Arial"/>
          <w:color w:val="000000"/>
          <w:sz w:val="22"/>
          <w:szCs w:val="22"/>
          <w:lang w:eastAsia="fr-FR"/>
        </w:rPr>
        <w:t xml:space="preserve"> à dater </w:t>
      </w:r>
      <w:r w:rsidR="0078018A">
        <w:rPr>
          <w:rFonts w:ascii="Arial" w:eastAsia="Times New Roman" w:hAnsi="Arial" w:cs="Arial"/>
          <w:color w:val="000000"/>
          <w:sz w:val="22"/>
          <w:szCs w:val="22"/>
          <w:lang w:eastAsia="fr-FR"/>
        </w:rPr>
        <w:t>du lendemain du jour de la promulgation du présent arrêté par le Gouvernement,</w:t>
      </w:r>
      <w:r w:rsidRPr="00F54707">
        <w:rPr>
          <w:rFonts w:ascii="Arial" w:eastAsia="Times New Roman" w:hAnsi="Arial" w:cs="Arial"/>
          <w:color w:val="000000"/>
          <w:sz w:val="22"/>
          <w:szCs w:val="22"/>
          <w:lang w:eastAsia="fr-FR"/>
        </w:rPr>
        <w:t xml:space="preserve"> les attributions du conseil communal </w:t>
      </w:r>
      <w:r w:rsidRPr="00F54707">
        <w:rPr>
          <w:rFonts w:ascii="Arial" w:hAnsi="Arial" w:cs="Arial"/>
          <w:sz w:val="22"/>
          <w:szCs w:val="22"/>
        </w:rPr>
        <w:t>visées par l’article L1122-30 du Code de la démocratie locale et de la décentralisation sont exercées par le Collège communal aux seules fins d’assurer la continuité du service public malgré la pandémie de Covid-19</w:t>
      </w:r>
      <w:r w:rsidR="004234FD">
        <w:rPr>
          <w:rFonts w:ascii="Arial" w:hAnsi="Arial" w:cs="Arial"/>
          <w:sz w:val="22"/>
          <w:szCs w:val="22"/>
        </w:rPr>
        <w:t xml:space="preserve"> et dans la mesure </w:t>
      </w:r>
      <w:r w:rsidR="002C5D50">
        <w:rPr>
          <w:rFonts w:ascii="Arial" w:hAnsi="Arial" w:cs="Arial"/>
          <w:sz w:val="22"/>
          <w:szCs w:val="22"/>
        </w:rPr>
        <w:t>où l’urgence de son action et l’impérieuse nécessité sont motivées.</w:t>
      </w:r>
    </w:p>
    <w:p w14:paraId="6E79ABD4" w14:textId="77777777" w:rsidR="00F54707" w:rsidRPr="00782DEE" w:rsidRDefault="00F54707" w:rsidP="00F54707">
      <w:pPr>
        <w:jc w:val="both"/>
        <w:rPr>
          <w:rFonts w:ascii="Arial" w:hAnsi="Arial" w:cs="Arial"/>
          <w:sz w:val="22"/>
          <w:szCs w:val="22"/>
        </w:rPr>
      </w:pPr>
    </w:p>
    <w:p w14:paraId="4CC1E378" w14:textId="47AA4663" w:rsidR="00F54707" w:rsidRPr="00782DEE" w:rsidRDefault="00F54707" w:rsidP="00F54707">
      <w:pPr>
        <w:pStyle w:val="NormalWeb"/>
        <w:jc w:val="both"/>
        <w:rPr>
          <w:rFonts w:ascii="Arial" w:hAnsi="Arial" w:cs="Arial"/>
          <w:sz w:val="22"/>
          <w:szCs w:val="22"/>
        </w:rPr>
      </w:pPr>
      <w:r w:rsidRPr="00782DEE">
        <w:rPr>
          <w:rFonts w:ascii="Arial" w:hAnsi="Arial" w:cs="Arial"/>
          <w:b/>
          <w:bCs/>
          <w:sz w:val="22"/>
          <w:szCs w:val="22"/>
        </w:rPr>
        <w:t>Art. 2.</w:t>
      </w:r>
      <w:r w:rsidRPr="00782DEE">
        <w:rPr>
          <w:rFonts w:ascii="Arial" w:hAnsi="Arial" w:cs="Arial"/>
          <w:sz w:val="22"/>
          <w:szCs w:val="22"/>
        </w:rPr>
        <w:t xml:space="preserve"> §1</w:t>
      </w:r>
      <w:r w:rsidRPr="00782DEE">
        <w:rPr>
          <w:rFonts w:ascii="Arial" w:hAnsi="Arial" w:cs="Arial"/>
          <w:sz w:val="22"/>
          <w:szCs w:val="22"/>
          <w:vertAlign w:val="superscript"/>
        </w:rPr>
        <w:t>er</w:t>
      </w:r>
      <w:r w:rsidRPr="00782DEE">
        <w:rPr>
          <w:rFonts w:ascii="Arial" w:hAnsi="Arial" w:cs="Arial"/>
          <w:sz w:val="22"/>
          <w:szCs w:val="22"/>
        </w:rPr>
        <w:t>. Les décisions du Collège communal adoptées en exécution de l’article 1</w:t>
      </w:r>
      <w:r w:rsidRPr="00782DEE">
        <w:rPr>
          <w:rFonts w:ascii="Arial" w:hAnsi="Arial" w:cs="Arial"/>
          <w:sz w:val="22"/>
          <w:szCs w:val="22"/>
          <w:vertAlign w:val="superscript"/>
        </w:rPr>
        <w:t>er</w:t>
      </w:r>
      <w:r w:rsidRPr="00782DEE">
        <w:rPr>
          <w:rFonts w:ascii="Arial" w:hAnsi="Arial" w:cs="Arial"/>
          <w:sz w:val="22"/>
          <w:szCs w:val="22"/>
        </w:rPr>
        <w:t xml:space="preserve"> peuvent </w:t>
      </w:r>
      <w:r w:rsidR="002C5D50">
        <w:rPr>
          <w:rFonts w:ascii="Arial" w:hAnsi="Arial" w:cs="Arial"/>
          <w:sz w:val="22"/>
          <w:szCs w:val="22"/>
        </w:rPr>
        <w:t xml:space="preserve">abroger, </w:t>
      </w:r>
      <w:r w:rsidRPr="00782DEE">
        <w:rPr>
          <w:rFonts w:ascii="Arial" w:hAnsi="Arial" w:cs="Arial"/>
          <w:sz w:val="22"/>
          <w:szCs w:val="22"/>
        </w:rPr>
        <w:t xml:space="preserve">compléter, modifier ou remplacer les règlements, ordonnances ou décisions du conseil communal en vigueur. Elles peuvent notamment déterminer les sanctions administratives à leur infraction. </w:t>
      </w:r>
    </w:p>
    <w:p w14:paraId="342D54BF" w14:textId="6B5686A6" w:rsidR="00F54707" w:rsidRPr="00CE00A0" w:rsidRDefault="00F54707" w:rsidP="00CE00A0">
      <w:pPr>
        <w:pStyle w:val="NormalWeb"/>
        <w:jc w:val="both"/>
        <w:rPr>
          <w:rFonts w:ascii="Arial" w:hAnsi="Arial" w:cs="Arial"/>
          <w:sz w:val="22"/>
          <w:szCs w:val="22"/>
        </w:rPr>
      </w:pPr>
      <w:r w:rsidRPr="00782DEE">
        <w:rPr>
          <w:rFonts w:ascii="Arial" w:hAnsi="Arial" w:cs="Arial"/>
          <w:sz w:val="22"/>
          <w:szCs w:val="22"/>
        </w:rPr>
        <w:lastRenderedPageBreak/>
        <w:t>§2.</w:t>
      </w:r>
      <w:r w:rsidRPr="00782DEE">
        <w:rPr>
          <w:rFonts w:ascii="Arial" w:hAnsi="Arial" w:cs="Arial"/>
          <w:b/>
          <w:bCs/>
          <w:sz w:val="22"/>
          <w:szCs w:val="22"/>
        </w:rPr>
        <w:t xml:space="preserve"> </w:t>
      </w:r>
      <w:r w:rsidRPr="00782DEE">
        <w:rPr>
          <w:rFonts w:ascii="Arial" w:hAnsi="Arial" w:cs="Arial"/>
          <w:sz w:val="22"/>
          <w:szCs w:val="22"/>
        </w:rPr>
        <w:t>Les décisions prises en exécution du paragraphe 1er peuvent être adoptées sans que les avis légalement ou réglementairement requis soient préalablement recueillis</w:t>
      </w:r>
      <w:r w:rsidR="002C5D50">
        <w:rPr>
          <w:rFonts w:ascii="Arial" w:hAnsi="Arial" w:cs="Arial"/>
          <w:sz w:val="22"/>
          <w:szCs w:val="22"/>
        </w:rPr>
        <w:t>.</w:t>
      </w:r>
    </w:p>
    <w:p w14:paraId="4E98D1CE" w14:textId="77777777" w:rsidR="00F54707" w:rsidRPr="00782DEE" w:rsidRDefault="00F54707" w:rsidP="00F54707">
      <w:pPr>
        <w:pStyle w:val="NormalWeb"/>
        <w:jc w:val="both"/>
        <w:rPr>
          <w:rFonts w:ascii="Arial" w:hAnsi="Arial" w:cs="Arial"/>
          <w:sz w:val="22"/>
          <w:szCs w:val="22"/>
        </w:rPr>
      </w:pPr>
      <w:r w:rsidRPr="00782DEE">
        <w:rPr>
          <w:rFonts w:ascii="Arial" w:hAnsi="Arial" w:cs="Arial"/>
          <w:b/>
          <w:bCs/>
          <w:sz w:val="22"/>
          <w:szCs w:val="22"/>
        </w:rPr>
        <w:t>Art. 3.</w:t>
      </w:r>
      <w:r w:rsidRPr="00782DEE">
        <w:rPr>
          <w:rFonts w:ascii="Arial" w:hAnsi="Arial" w:cs="Arial"/>
          <w:sz w:val="22"/>
          <w:szCs w:val="22"/>
        </w:rPr>
        <w:t xml:space="preserve"> Les décisions adoptées en exécution de l’article 1</w:t>
      </w:r>
      <w:r w:rsidRPr="00782DEE">
        <w:rPr>
          <w:rFonts w:ascii="Arial" w:hAnsi="Arial" w:cs="Arial"/>
          <w:sz w:val="22"/>
          <w:szCs w:val="22"/>
          <w:vertAlign w:val="superscript"/>
        </w:rPr>
        <w:t>er</w:t>
      </w:r>
      <w:r w:rsidRPr="00782DEE">
        <w:rPr>
          <w:rFonts w:ascii="Arial" w:hAnsi="Arial" w:cs="Arial"/>
          <w:sz w:val="22"/>
          <w:szCs w:val="22"/>
        </w:rPr>
        <w:t xml:space="preserve"> doivent être confirmées par le conseil communal dans un délai de trois mois à partir de leur entrée en vigueur. </w:t>
      </w:r>
    </w:p>
    <w:p w14:paraId="57B5B88E" w14:textId="77777777" w:rsidR="00F54707" w:rsidRPr="00782DEE" w:rsidRDefault="00F54707" w:rsidP="00F54707">
      <w:pPr>
        <w:pStyle w:val="NormalWeb"/>
        <w:jc w:val="both"/>
        <w:rPr>
          <w:rFonts w:ascii="Arial" w:hAnsi="Arial" w:cs="Arial"/>
          <w:sz w:val="22"/>
          <w:szCs w:val="22"/>
        </w:rPr>
      </w:pPr>
      <w:r w:rsidRPr="00782DEE">
        <w:rPr>
          <w:rFonts w:ascii="Arial" w:hAnsi="Arial" w:cs="Arial"/>
          <w:sz w:val="22"/>
          <w:szCs w:val="22"/>
        </w:rPr>
        <w:t xml:space="preserve">A défaut de confirmation dans le délai visé à l’alinéa 1er, elles sont réputées n’avoir jamais produit leurs effets. </w:t>
      </w:r>
    </w:p>
    <w:bookmarkEnd w:id="1"/>
    <w:p w14:paraId="71760EED" w14:textId="1113F784" w:rsidR="00F54707" w:rsidRPr="00782DEE" w:rsidRDefault="00F54707" w:rsidP="00F54707">
      <w:pPr>
        <w:pStyle w:val="NormalWeb"/>
        <w:jc w:val="both"/>
        <w:rPr>
          <w:rFonts w:ascii="Arial" w:hAnsi="Arial" w:cs="Arial"/>
          <w:sz w:val="22"/>
          <w:szCs w:val="22"/>
        </w:rPr>
      </w:pPr>
      <w:r w:rsidRPr="00782DEE">
        <w:rPr>
          <w:rFonts w:ascii="Arial" w:hAnsi="Arial" w:cs="Arial"/>
          <w:b/>
          <w:bCs/>
          <w:sz w:val="22"/>
          <w:szCs w:val="22"/>
        </w:rPr>
        <w:t>Art. 4.</w:t>
      </w:r>
      <w:r w:rsidRPr="00782DEE">
        <w:rPr>
          <w:rFonts w:ascii="Arial" w:hAnsi="Arial" w:cs="Arial"/>
          <w:sz w:val="22"/>
          <w:szCs w:val="22"/>
        </w:rPr>
        <w:t xml:space="preserve"> Le présent arrêté entre en vigueur le </w:t>
      </w:r>
      <w:r w:rsidR="00064CB6">
        <w:rPr>
          <w:rFonts w:ascii="Arial" w:hAnsi="Arial" w:cs="Arial"/>
          <w:sz w:val="22"/>
          <w:szCs w:val="22"/>
        </w:rPr>
        <w:t xml:space="preserve">lendemain du </w:t>
      </w:r>
      <w:r w:rsidR="002C5D50">
        <w:rPr>
          <w:rFonts w:ascii="Arial" w:hAnsi="Arial" w:cs="Arial"/>
          <w:sz w:val="22"/>
          <w:szCs w:val="22"/>
        </w:rPr>
        <w:t>jour de sa promulgation par le Gouvernement wallon.</w:t>
      </w:r>
    </w:p>
    <w:p w14:paraId="59279727" w14:textId="77777777" w:rsidR="00F54707" w:rsidRPr="00782DEE" w:rsidRDefault="00F54707" w:rsidP="00F54707">
      <w:pPr>
        <w:rPr>
          <w:rFonts w:ascii="Arial" w:eastAsia="Times New Roman" w:hAnsi="Arial" w:cs="Arial"/>
          <w:sz w:val="22"/>
          <w:szCs w:val="22"/>
          <w:lang w:eastAsia="fr-FR"/>
        </w:rPr>
      </w:pPr>
      <w:bookmarkStart w:id="2" w:name="_Hlk35350178"/>
      <w:r w:rsidRPr="00782DEE">
        <w:rPr>
          <w:rFonts w:ascii="Arial" w:eastAsia="Times New Roman" w:hAnsi="Arial" w:cs="Arial"/>
          <w:sz w:val="22"/>
          <w:szCs w:val="22"/>
          <w:lang w:eastAsia="fr-FR"/>
        </w:rPr>
        <w:t xml:space="preserve">Namur, le </w:t>
      </w:r>
    </w:p>
    <w:p w14:paraId="5EDE9326" w14:textId="77777777" w:rsidR="00F54707" w:rsidRPr="00782DEE" w:rsidRDefault="00F54707" w:rsidP="00F54707">
      <w:pPr>
        <w:rPr>
          <w:rFonts w:ascii="Arial" w:eastAsia="Times New Roman" w:hAnsi="Arial" w:cs="Arial"/>
          <w:sz w:val="22"/>
          <w:szCs w:val="22"/>
          <w:lang w:eastAsia="fr-FR"/>
        </w:rPr>
      </w:pPr>
    </w:p>
    <w:bookmarkEnd w:id="2"/>
    <w:p w14:paraId="1BC00CCC" w14:textId="77777777" w:rsidR="00F54707"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Pour le Gouvernement :</w:t>
      </w:r>
    </w:p>
    <w:p w14:paraId="31B7A87B" w14:textId="77777777" w:rsidR="00F54707" w:rsidRPr="00782DEE" w:rsidRDefault="00F54707" w:rsidP="00F54707">
      <w:pPr>
        <w:jc w:val="center"/>
        <w:rPr>
          <w:rFonts w:ascii="Arial" w:eastAsia="Times New Roman" w:hAnsi="Arial" w:cs="Arial"/>
          <w:sz w:val="22"/>
          <w:szCs w:val="22"/>
          <w:lang w:eastAsia="fr-FR"/>
        </w:rPr>
      </w:pPr>
    </w:p>
    <w:p w14:paraId="6DC73D43" w14:textId="77777777" w:rsidR="00F54707" w:rsidRPr="00782DEE" w:rsidRDefault="00F54707" w:rsidP="00F54707">
      <w:pPr>
        <w:jc w:val="center"/>
        <w:rPr>
          <w:rFonts w:ascii="Arial" w:eastAsia="Times New Roman" w:hAnsi="Arial" w:cs="Arial"/>
          <w:sz w:val="22"/>
          <w:szCs w:val="22"/>
          <w:lang w:eastAsia="fr-FR"/>
        </w:rPr>
      </w:pPr>
    </w:p>
    <w:p w14:paraId="0F863797" w14:textId="77777777" w:rsidR="00F54707" w:rsidRPr="00782DEE"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Le Ministre-Président,</w:t>
      </w:r>
    </w:p>
    <w:p w14:paraId="2B0F6643" w14:textId="77777777" w:rsidR="00F54707" w:rsidRPr="00782DEE" w:rsidRDefault="00F54707" w:rsidP="00F54707">
      <w:pPr>
        <w:jc w:val="center"/>
        <w:rPr>
          <w:rFonts w:ascii="Arial" w:eastAsia="Times New Roman" w:hAnsi="Arial" w:cs="Arial"/>
          <w:sz w:val="22"/>
          <w:szCs w:val="22"/>
          <w:lang w:eastAsia="fr-FR"/>
        </w:rPr>
      </w:pPr>
    </w:p>
    <w:p w14:paraId="08D2D9FB" w14:textId="77777777" w:rsidR="00F54707" w:rsidRPr="00782DEE" w:rsidRDefault="00F54707" w:rsidP="00F54707">
      <w:pPr>
        <w:jc w:val="center"/>
        <w:rPr>
          <w:rFonts w:ascii="Arial" w:eastAsia="Times New Roman" w:hAnsi="Arial" w:cs="Arial"/>
          <w:sz w:val="22"/>
          <w:szCs w:val="22"/>
          <w:lang w:eastAsia="fr-FR"/>
        </w:rPr>
      </w:pPr>
    </w:p>
    <w:p w14:paraId="1C012A28" w14:textId="77777777" w:rsidR="00F54707" w:rsidRPr="00782DEE"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E. DI RUPO</w:t>
      </w:r>
    </w:p>
    <w:p w14:paraId="73BB0E4E" w14:textId="77777777" w:rsidR="00F54707" w:rsidRDefault="00F54707" w:rsidP="00F54707">
      <w:pPr>
        <w:pStyle w:val="NormalWeb"/>
        <w:jc w:val="both"/>
        <w:rPr>
          <w:rFonts w:ascii="Arial" w:hAnsi="Arial" w:cs="Arial"/>
          <w:sz w:val="20"/>
          <w:szCs w:val="20"/>
        </w:rPr>
      </w:pPr>
    </w:p>
    <w:p w14:paraId="6A20B501" w14:textId="77777777" w:rsidR="00F54707" w:rsidRPr="00782DEE"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Le Ministre du Logement, des Pouvoirs locaux et de la Ville</w:t>
      </w:r>
    </w:p>
    <w:p w14:paraId="03CCCC25" w14:textId="77777777" w:rsidR="00F54707" w:rsidRPr="00782DEE" w:rsidRDefault="00F54707" w:rsidP="00F54707">
      <w:pPr>
        <w:jc w:val="center"/>
        <w:rPr>
          <w:rFonts w:ascii="Arial" w:eastAsia="Times New Roman" w:hAnsi="Arial" w:cs="Arial"/>
          <w:sz w:val="22"/>
          <w:szCs w:val="22"/>
          <w:lang w:eastAsia="fr-FR"/>
        </w:rPr>
      </w:pPr>
    </w:p>
    <w:p w14:paraId="62C066AE" w14:textId="77777777" w:rsidR="00F54707" w:rsidRPr="00782DEE" w:rsidRDefault="00F54707" w:rsidP="00F54707">
      <w:pPr>
        <w:jc w:val="center"/>
        <w:rPr>
          <w:rFonts w:ascii="Arial" w:eastAsia="Times New Roman" w:hAnsi="Arial" w:cs="Arial"/>
          <w:sz w:val="22"/>
          <w:szCs w:val="22"/>
          <w:lang w:eastAsia="fr-FR"/>
        </w:rPr>
      </w:pPr>
    </w:p>
    <w:p w14:paraId="0A3006BE" w14:textId="77777777" w:rsidR="00F54707" w:rsidRDefault="00F54707" w:rsidP="00F54707">
      <w:pPr>
        <w:jc w:val="center"/>
        <w:rPr>
          <w:rFonts w:ascii="Arial" w:eastAsia="Times New Roman" w:hAnsi="Arial" w:cs="Arial"/>
          <w:sz w:val="22"/>
          <w:szCs w:val="22"/>
          <w:lang w:eastAsia="fr-FR"/>
        </w:rPr>
      </w:pPr>
    </w:p>
    <w:p w14:paraId="6F7F5F38" w14:textId="77777777" w:rsidR="00F54707" w:rsidRPr="00782DEE"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P.-Y. DERMAGNE</w:t>
      </w:r>
    </w:p>
    <w:p w14:paraId="0474CA07" w14:textId="77777777" w:rsidR="00F54707" w:rsidRPr="002F1C23" w:rsidRDefault="00F54707" w:rsidP="00F54707">
      <w:pPr>
        <w:pStyle w:val="NormalWeb"/>
        <w:jc w:val="both"/>
        <w:rPr>
          <w:rFonts w:ascii="Arial" w:hAnsi="Arial" w:cs="Arial"/>
          <w:sz w:val="20"/>
          <w:szCs w:val="20"/>
        </w:rPr>
      </w:pPr>
    </w:p>
    <w:p w14:paraId="0F772A90" w14:textId="77777777" w:rsidR="00F54707" w:rsidRPr="002F1C23" w:rsidRDefault="00F54707" w:rsidP="00F54707">
      <w:pPr>
        <w:jc w:val="both"/>
        <w:rPr>
          <w:rFonts w:ascii="Arial" w:hAnsi="Arial" w:cs="Arial"/>
          <w:sz w:val="20"/>
          <w:szCs w:val="20"/>
        </w:rPr>
      </w:pPr>
    </w:p>
    <w:p w14:paraId="69A89CBE" w14:textId="77777777" w:rsidR="00F54707" w:rsidRDefault="00F54707" w:rsidP="00F54707"/>
    <w:p w14:paraId="20A99206" w14:textId="77777777" w:rsidR="00C741D7" w:rsidRDefault="00C741D7"/>
    <w:sectPr w:rsidR="00C741D7" w:rsidSect="000917C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7C3FB" w14:textId="77777777" w:rsidR="0077324B" w:rsidRDefault="0077324B" w:rsidP="00F54707">
      <w:r>
        <w:separator/>
      </w:r>
    </w:p>
  </w:endnote>
  <w:endnote w:type="continuationSeparator" w:id="0">
    <w:p w14:paraId="12792DFC" w14:textId="77777777" w:rsidR="0077324B" w:rsidRDefault="0077324B" w:rsidP="00F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6BF6" w14:textId="77777777" w:rsidR="0077324B" w:rsidRDefault="0077324B" w:rsidP="00F54707">
      <w:r>
        <w:separator/>
      </w:r>
    </w:p>
  </w:footnote>
  <w:footnote w:type="continuationSeparator" w:id="0">
    <w:p w14:paraId="170308E4" w14:textId="77777777" w:rsidR="0077324B" w:rsidRDefault="0077324B" w:rsidP="00F5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07"/>
    <w:rsid w:val="00064CB6"/>
    <w:rsid w:val="002C5D50"/>
    <w:rsid w:val="003521A9"/>
    <w:rsid w:val="004234FD"/>
    <w:rsid w:val="00472F88"/>
    <w:rsid w:val="00746CDC"/>
    <w:rsid w:val="0077324B"/>
    <w:rsid w:val="0078018A"/>
    <w:rsid w:val="00826D8A"/>
    <w:rsid w:val="009D2647"/>
    <w:rsid w:val="00C510AD"/>
    <w:rsid w:val="00C607AF"/>
    <w:rsid w:val="00C741D7"/>
    <w:rsid w:val="00CE00A0"/>
    <w:rsid w:val="00EC4DA0"/>
    <w:rsid w:val="00F54707"/>
    <w:rsid w:val="00FF5D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73F3"/>
  <w15:chartTrackingRefBased/>
  <w15:docId w15:val="{6896A540-466A-4C35-A9EF-2AB559FA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07"/>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4707"/>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F547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4707"/>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5937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Aliboni</dc:creator>
  <cp:keywords/>
  <dc:description/>
  <cp:lastModifiedBy>MARNETTE Stéphane</cp:lastModifiedBy>
  <cp:revision>3</cp:revision>
  <dcterms:created xsi:type="dcterms:W3CDTF">2020-03-19T08:18:00Z</dcterms:created>
  <dcterms:modified xsi:type="dcterms:W3CDTF">2020-03-19T13:14:00Z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stephane.marnette@spw.wallonie.be</vt:lpwstr>
  </property>
  <property fmtid="{D5CDD505-2E9C-101B-9397-08002B2CF9AE}" pid="5" name="MSIP_Label_e72a09c5-6e26-4737-a926-47ef1ab198ae_SetDate">
    <vt:lpwstr>2020-03-19T13:14:09.4829309Z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18fbc0e0-2f73-469f-8fb6-d069d4526749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