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0BBD" w14:textId="23613601" w:rsidR="00F13680" w:rsidRPr="002E62B5" w:rsidRDefault="0030477F" w:rsidP="00CB3F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BoldMT" w:cstheme="minorHAnsi"/>
          <w:b/>
          <w:bCs/>
          <w:color w:val="231F20"/>
          <w:sz w:val="28"/>
          <w:szCs w:val="28"/>
        </w:rPr>
      </w:pPr>
      <w:r w:rsidRPr="002E62B5">
        <w:rPr>
          <w:rFonts w:eastAsia="Arial-BoldMT" w:cstheme="minorHAnsi"/>
          <w:b/>
          <w:bCs/>
          <w:color w:val="231F20"/>
          <w:sz w:val="28"/>
          <w:szCs w:val="28"/>
        </w:rPr>
        <w:t xml:space="preserve">Soutien </w:t>
      </w:r>
      <w:r w:rsidR="006B28A1" w:rsidRPr="002E62B5">
        <w:rPr>
          <w:rFonts w:eastAsia="Arial-BoldMT" w:cstheme="minorHAnsi"/>
          <w:b/>
          <w:bCs/>
          <w:color w:val="231F20"/>
          <w:sz w:val="28"/>
          <w:szCs w:val="28"/>
        </w:rPr>
        <w:t>régional</w:t>
      </w:r>
      <w:r w:rsidRPr="002E62B5">
        <w:rPr>
          <w:rFonts w:eastAsia="Arial-BoldMT" w:cstheme="minorHAnsi"/>
          <w:b/>
          <w:bCs/>
          <w:color w:val="231F20"/>
          <w:sz w:val="28"/>
          <w:szCs w:val="28"/>
        </w:rPr>
        <w:t xml:space="preserve"> aux pouvoirs locaux en </w:t>
      </w:r>
      <w:r w:rsidR="006B28A1" w:rsidRPr="002E62B5">
        <w:rPr>
          <w:rFonts w:eastAsia="Arial-BoldMT" w:cstheme="minorHAnsi"/>
          <w:b/>
          <w:bCs/>
          <w:color w:val="231F20"/>
          <w:sz w:val="28"/>
          <w:szCs w:val="28"/>
        </w:rPr>
        <w:t>matière</w:t>
      </w:r>
      <w:r w:rsidRPr="002E62B5">
        <w:rPr>
          <w:rFonts w:eastAsia="Arial-BoldMT" w:cstheme="minorHAnsi"/>
          <w:b/>
          <w:bCs/>
          <w:color w:val="231F20"/>
          <w:sz w:val="28"/>
          <w:szCs w:val="28"/>
        </w:rPr>
        <w:t xml:space="preserve"> d’informatique et de</w:t>
      </w:r>
      <w:r w:rsidR="006B28A1" w:rsidRPr="002E62B5">
        <w:rPr>
          <w:rFonts w:eastAsia="Arial-BoldMT" w:cstheme="minorHAnsi"/>
          <w:b/>
          <w:bCs/>
          <w:color w:val="231F20"/>
          <w:sz w:val="28"/>
          <w:szCs w:val="28"/>
        </w:rPr>
        <w:t xml:space="preserve"> </w:t>
      </w:r>
      <w:r w:rsidRPr="002E62B5">
        <w:rPr>
          <w:rFonts w:eastAsia="Arial-BoldMT" w:cstheme="minorHAnsi"/>
          <w:b/>
          <w:bCs/>
          <w:color w:val="231F20"/>
          <w:sz w:val="28"/>
          <w:szCs w:val="28"/>
        </w:rPr>
        <w:t>digitalisation pour l’exercice 2020.</w:t>
      </w:r>
    </w:p>
    <w:p w14:paraId="5FA52966" w14:textId="75D41481" w:rsidR="008E29D1" w:rsidRPr="002E62B5" w:rsidRDefault="008E29D1" w:rsidP="00CB3F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BoldMT" w:cstheme="minorHAnsi"/>
          <w:b/>
          <w:bCs/>
          <w:color w:val="231F20"/>
          <w:sz w:val="28"/>
          <w:szCs w:val="28"/>
        </w:rPr>
      </w:pPr>
    </w:p>
    <w:p w14:paraId="3C8A4F6C" w14:textId="71FD0A47" w:rsidR="006B28A1" w:rsidRPr="002E62B5" w:rsidRDefault="006B28A1" w:rsidP="00031C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BoldMT" w:cstheme="minorHAnsi"/>
          <w:b/>
          <w:bCs/>
          <w:color w:val="231F20"/>
          <w:sz w:val="28"/>
          <w:szCs w:val="28"/>
        </w:rPr>
      </w:pPr>
      <w:r w:rsidRPr="002E62B5">
        <w:rPr>
          <w:rFonts w:eastAsia="Arial-BoldMT" w:cstheme="minorHAnsi"/>
          <w:b/>
          <w:bCs/>
          <w:color w:val="231F20"/>
          <w:sz w:val="28"/>
          <w:szCs w:val="28"/>
        </w:rPr>
        <w:t>FAQ’s</w:t>
      </w:r>
      <w:r w:rsidR="00031CAD">
        <w:rPr>
          <w:rFonts w:eastAsia="Arial-BoldMT" w:cstheme="minorHAnsi"/>
          <w:b/>
          <w:bCs/>
          <w:color w:val="231F20"/>
          <w:sz w:val="28"/>
          <w:szCs w:val="28"/>
        </w:rPr>
        <w:t xml:space="preserve"> - </w:t>
      </w:r>
      <w:r w:rsidRPr="002E62B5">
        <w:rPr>
          <w:rFonts w:eastAsia="Arial-BoldMT" w:cstheme="minorHAnsi"/>
          <w:b/>
          <w:bCs/>
          <w:color w:val="231F20"/>
          <w:sz w:val="28"/>
          <w:szCs w:val="28"/>
        </w:rPr>
        <w:t>Mise à jour au</w:t>
      </w:r>
      <w:r w:rsidR="003C5FA7">
        <w:rPr>
          <w:rFonts w:eastAsia="Arial-BoldMT" w:cstheme="minorHAnsi"/>
          <w:b/>
          <w:bCs/>
          <w:color w:val="231F20"/>
          <w:sz w:val="28"/>
          <w:szCs w:val="28"/>
        </w:rPr>
        <w:t xml:space="preserve"> </w:t>
      </w:r>
      <w:r w:rsidR="00612347">
        <w:rPr>
          <w:rFonts w:eastAsia="Arial-BoldMT" w:cstheme="minorHAnsi"/>
          <w:b/>
          <w:bCs/>
          <w:color w:val="231F20"/>
          <w:sz w:val="28"/>
          <w:szCs w:val="28"/>
        </w:rPr>
        <w:t>16</w:t>
      </w:r>
      <w:bookmarkStart w:id="0" w:name="_GoBack"/>
      <w:bookmarkEnd w:id="0"/>
      <w:r w:rsidR="003C5FA7">
        <w:rPr>
          <w:rFonts w:eastAsia="Arial-BoldMT" w:cstheme="minorHAnsi"/>
          <w:b/>
          <w:bCs/>
          <w:color w:val="231F20"/>
          <w:sz w:val="28"/>
          <w:szCs w:val="28"/>
        </w:rPr>
        <w:t>/12/2020</w:t>
      </w:r>
    </w:p>
    <w:p w14:paraId="2115C3DE" w14:textId="77777777" w:rsidR="006B28A1" w:rsidRPr="006B28A1" w:rsidRDefault="006B28A1" w:rsidP="0030477F">
      <w:pPr>
        <w:rPr>
          <w:rFonts w:asciiTheme="majorHAnsi" w:eastAsia="Arial-BoldMT" w:hAnsiTheme="majorHAnsi" w:cstheme="majorHAnsi"/>
          <w:b/>
          <w:bCs/>
          <w:color w:val="231F20"/>
          <w:sz w:val="20"/>
          <w:szCs w:val="20"/>
        </w:rPr>
      </w:pPr>
    </w:p>
    <w:p w14:paraId="5987436B" w14:textId="1DE28F84" w:rsidR="00B948E2" w:rsidRPr="002E62B5" w:rsidRDefault="00600D17" w:rsidP="00B948E2">
      <w:pPr>
        <w:pBdr>
          <w:bottom w:val="single" w:sz="4" w:space="1" w:color="auto"/>
        </w:pBdr>
        <w:jc w:val="both"/>
        <w:rPr>
          <w:rFonts w:cstheme="minorHAnsi"/>
          <w:b/>
          <w:bCs/>
          <w:sz w:val="24"/>
          <w:szCs w:val="24"/>
          <w:lang w:val="fr-BE"/>
        </w:rPr>
      </w:pPr>
      <w:r>
        <w:rPr>
          <w:rFonts w:cstheme="minorHAnsi"/>
          <w:b/>
          <w:bCs/>
          <w:sz w:val="24"/>
          <w:szCs w:val="24"/>
          <w:lang w:val="fr-BE"/>
        </w:rPr>
        <w:t>Comment obtenir le subside</w:t>
      </w:r>
      <w:r w:rsidR="008458C8">
        <w:rPr>
          <w:rFonts w:cstheme="minorHAnsi"/>
          <w:b/>
          <w:bCs/>
          <w:sz w:val="24"/>
          <w:szCs w:val="24"/>
          <w:lang w:val="fr-BE"/>
        </w:rPr>
        <w:t xml:space="preserve"> régional</w:t>
      </w:r>
      <w:r w:rsidR="003C5FA7">
        <w:rPr>
          <w:rFonts w:cstheme="minorHAnsi"/>
          <w:b/>
          <w:bCs/>
          <w:sz w:val="24"/>
          <w:szCs w:val="24"/>
          <w:lang w:val="fr-BE"/>
        </w:rPr>
        <w:t> ?</w:t>
      </w:r>
    </w:p>
    <w:p w14:paraId="52BDFA31" w14:textId="7386ADBA" w:rsidR="00031CAD" w:rsidRDefault="00600D17" w:rsidP="001263D1">
      <w:pPr>
        <w:jc w:val="both"/>
        <w:rPr>
          <w:rFonts w:cstheme="minorHAnsi"/>
          <w:color w:val="000000" w:themeColor="text1"/>
          <w:sz w:val="24"/>
          <w:szCs w:val="24"/>
          <w:lang w:val="fr-BE"/>
        </w:rPr>
      </w:pPr>
      <w:r w:rsidRPr="00600D17">
        <w:rPr>
          <w:rFonts w:cstheme="minorHAnsi"/>
          <w:color w:val="000000" w:themeColor="text1"/>
          <w:sz w:val="24"/>
          <w:szCs w:val="24"/>
          <w:lang w:val="fr-BE"/>
        </w:rPr>
        <w:t>Aucun</w:t>
      </w:r>
      <w:r>
        <w:rPr>
          <w:rFonts w:cstheme="minorHAnsi"/>
          <w:color w:val="000000" w:themeColor="text1"/>
          <w:sz w:val="24"/>
          <w:szCs w:val="24"/>
          <w:lang w:val="fr-BE"/>
        </w:rPr>
        <w:t xml:space="preserve"> dossier de candidature ne doit être communiqué </w:t>
      </w:r>
      <w:r w:rsidRPr="00600D17">
        <w:rPr>
          <w:rFonts w:cstheme="minorHAnsi"/>
          <w:color w:val="000000" w:themeColor="text1"/>
          <w:sz w:val="24"/>
          <w:szCs w:val="24"/>
          <w:lang w:val="fr-BE"/>
        </w:rPr>
        <w:t>par la commune ou le CP</w:t>
      </w:r>
      <w:r>
        <w:rPr>
          <w:rFonts w:cstheme="minorHAnsi"/>
          <w:color w:val="000000" w:themeColor="text1"/>
          <w:sz w:val="24"/>
          <w:szCs w:val="24"/>
          <w:lang w:val="fr-BE"/>
        </w:rPr>
        <w:t>A</w:t>
      </w:r>
      <w:r w:rsidRPr="00600D17">
        <w:rPr>
          <w:rFonts w:cstheme="minorHAnsi"/>
          <w:color w:val="000000" w:themeColor="text1"/>
          <w:sz w:val="24"/>
          <w:szCs w:val="24"/>
          <w:lang w:val="fr-BE"/>
        </w:rPr>
        <w:t xml:space="preserve">S. </w:t>
      </w:r>
      <w:r w:rsidR="00955A18" w:rsidRPr="00600D17">
        <w:rPr>
          <w:rFonts w:cstheme="minorHAnsi"/>
          <w:color w:val="000000" w:themeColor="text1"/>
          <w:sz w:val="24"/>
          <w:szCs w:val="24"/>
          <w:lang w:val="fr-BE"/>
        </w:rPr>
        <w:t>La subvention est pay</w:t>
      </w:r>
      <w:r w:rsidR="00EF111E" w:rsidRPr="00600D17">
        <w:rPr>
          <w:rFonts w:cstheme="minorHAnsi"/>
          <w:color w:val="000000" w:themeColor="text1"/>
          <w:sz w:val="24"/>
          <w:szCs w:val="24"/>
          <w:lang w:val="fr-BE"/>
        </w:rPr>
        <w:t>ée</w:t>
      </w:r>
      <w:r w:rsidR="00955A18" w:rsidRPr="00600D17">
        <w:rPr>
          <w:rFonts w:cstheme="minorHAnsi"/>
          <w:color w:val="000000" w:themeColor="text1"/>
          <w:sz w:val="24"/>
          <w:szCs w:val="24"/>
          <w:lang w:val="fr-BE"/>
        </w:rPr>
        <w:t xml:space="preserve"> anticipativement </w:t>
      </w:r>
      <w:r w:rsidR="00031CAD">
        <w:rPr>
          <w:rFonts w:cstheme="minorHAnsi"/>
          <w:color w:val="000000" w:themeColor="text1"/>
          <w:sz w:val="24"/>
          <w:szCs w:val="24"/>
          <w:lang w:val="fr-BE"/>
        </w:rPr>
        <w:t xml:space="preserve">à la commune </w:t>
      </w:r>
      <w:r w:rsidR="003C5FA7">
        <w:rPr>
          <w:rFonts w:cstheme="minorHAnsi"/>
          <w:color w:val="000000" w:themeColor="text1"/>
          <w:sz w:val="24"/>
          <w:szCs w:val="24"/>
          <w:lang w:val="fr-BE"/>
        </w:rPr>
        <w:t xml:space="preserve">par la Région wallonne </w:t>
      </w:r>
      <w:r w:rsidRPr="00600D17">
        <w:rPr>
          <w:rFonts w:cstheme="minorHAnsi"/>
          <w:color w:val="000000" w:themeColor="text1"/>
          <w:sz w:val="24"/>
          <w:szCs w:val="24"/>
          <w:lang w:val="fr-BE"/>
        </w:rPr>
        <w:t>pour le 31 décembre 2020</w:t>
      </w:r>
      <w:r w:rsidR="00031CAD">
        <w:rPr>
          <w:rFonts w:cstheme="minorHAnsi"/>
          <w:color w:val="000000" w:themeColor="text1"/>
          <w:sz w:val="24"/>
          <w:szCs w:val="24"/>
          <w:lang w:val="fr-BE"/>
        </w:rPr>
        <w:t xml:space="preserve"> au plus tard.</w:t>
      </w:r>
    </w:p>
    <w:p w14:paraId="10C39DE0" w14:textId="77777777" w:rsidR="00FB2897" w:rsidRDefault="00FB2897" w:rsidP="001263D1">
      <w:pPr>
        <w:jc w:val="both"/>
        <w:rPr>
          <w:rFonts w:cstheme="minorHAnsi"/>
          <w:color w:val="000000" w:themeColor="text1"/>
          <w:sz w:val="24"/>
          <w:szCs w:val="24"/>
          <w:lang w:val="fr-BE"/>
        </w:rPr>
      </w:pPr>
    </w:p>
    <w:p w14:paraId="3D37A045" w14:textId="45E740FA" w:rsidR="0030477F" w:rsidRPr="002E62B5" w:rsidRDefault="00600D17" w:rsidP="00B948E2">
      <w:pPr>
        <w:pBdr>
          <w:bottom w:val="single" w:sz="4" w:space="1" w:color="auto"/>
        </w:pBdr>
        <w:jc w:val="both"/>
        <w:rPr>
          <w:rFonts w:cstheme="minorHAnsi"/>
          <w:b/>
          <w:bCs/>
          <w:sz w:val="24"/>
          <w:szCs w:val="24"/>
          <w:lang w:val="fr-BE"/>
        </w:rPr>
      </w:pPr>
      <w:r>
        <w:rPr>
          <w:rFonts w:cstheme="minorHAnsi"/>
          <w:b/>
          <w:bCs/>
          <w:sz w:val="24"/>
          <w:szCs w:val="24"/>
          <w:lang w:val="fr-BE"/>
        </w:rPr>
        <w:t>Comment a été calculée la part communale du subside ?</w:t>
      </w:r>
    </w:p>
    <w:p w14:paraId="639D1C11" w14:textId="64F3FD63" w:rsidR="00070EE3" w:rsidRDefault="00070EE3" w:rsidP="001263D1">
      <w:pPr>
        <w:jc w:val="both"/>
        <w:rPr>
          <w:rFonts w:cstheme="minorHAnsi"/>
          <w:color w:val="000000" w:themeColor="text1"/>
          <w:lang w:val="fr-BE"/>
        </w:rPr>
      </w:pPr>
      <w:bookmarkStart w:id="1" w:name="_Hlk57121536"/>
      <w:r w:rsidRPr="00600D17">
        <w:rPr>
          <w:rFonts w:cstheme="minorHAnsi"/>
          <w:color w:val="000000" w:themeColor="text1"/>
          <w:lang w:val="fr-BE"/>
        </w:rPr>
        <w:t>Le gouvernement wallon a octroyé une subvention forfaitaire comprise entre 5.000 EUR et 500.000 EUR qui varie en fonction de la population communale au 1er janvier 2020.</w:t>
      </w:r>
    </w:p>
    <w:p w14:paraId="7F4C9953" w14:textId="77777777" w:rsidR="00031CAD" w:rsidRPr="00600D17" w:rsidRDefault="00031CAD" w:rsidP="001263D1">
      <w:pPr>
        <w:jc w:val="both"/>
        <w:rPr>
          <w:rFonts w:cstheme="minorHAnsi"/>
          <w:color w:val="000000" w:themeColor="text1"/>
          <w:lang w:val="fr-BE"/>
        </w:rPr>
      </w:pPr>
    </w:p>
    <w:bookmarkEnd w:id="1"/>
    <w:p w14:paraId="1C53116C" w14:textId="1E479AFA" w:rsidR="003C5FA7" w:rsidRPr="002E62B5" w:rsidRDefault="00031CAD" w:rsidP="003C5FA7">
      <w:pPr>
        <w:pBdr>
          <w:bottom w:val="single" w:sz="4" w:space="1" w:color="auto"/>
        </w:pBdr>
        <w:jc w:val="both"/>
        <w:rPr>
          <w:rFonts w:cstheme="minorHAnsi"/>
          <w:b/>
          <w:bCs/>
          <w:sz w:val="24"/>
          <w:szCs w:val="24"/>
          <w:lang w:val="fr-BE"/>
        </w:rPr>
      </w:pPr>
      <w:r>
        <w:rPr>
          <w:rFonts w:cstheme="minorHAnsi"/>
          <w:b/>
          <w:bCs/>
          <w:sz w:val="24"/>
          <w:szCs w:val="24"/>
          <w:lang w:val="fr-BE"/>
        </w:rPr>
        <w:t xml:space="preserve">Quelle est la part du </w:t>
      </w:r>
      <w:r w:rsidR="003C5FA7">
        <w:rPr>
          <w:rFonts w:cstheme="minorHAnsi"/>
          <w:b/>
          <w:bCs/>
          <w:sz w:val="24"/>
          <w:szCs w:val="24"/>
          <w:lang w:val="fr-BE"/>
        </w:rPr>
        <w:t>CPAS dans le subside régional ?</w:t>
      </w:r>
    </w:p>
    <w:p w14:paraId="4271E696" w14:textId="595830BF" w:rsidR="00E24C72" w:rsidRDefault="00E24C72" w:rsidP="00E24C72">
      <w:pPr>
        <w:jc w:val="both"/>
        <w:rPr>
          <w:rFonts w:eastAsia="Arial-BoldMT" w:cstheme="minorHAnsi"/>
          <w:color w:val="000000" w:themeColor="text1"/>
          <w:sz w:val="24"/>
          <w:szCs w:val="24"/>
        </w:rPr>
      </w:pPr>
      <w:r w:rsidRPr="003C5FA7">
        <w:rPr>
          <w:rFonts w:eastAsia="Arial-BoldMT" w:cstheme="minorHAnsi"/>
          <w:color w:val="000000" w:themeColor="text1"/>
          <w:sz w:val="24"/>
          <w:szCs w:val="24"/>
        </w:rPr>
        <w:t>L</w:t>
      </w:r>
      <w:r w:rsidR="00031CAD">
        <w:rPr>
          <w:rFonts w:eastAsia="Arial-BoldMT" w:cstheme="minorHAnsi"/>
          <w:color w:val="000000" w:themeColor="text1"/>
          <w:sz w:val="24"/>
          <w:szCs w:val="24"/>
        </w:rPr>
        <w:t xml:space="preserve">e CPAS a le droit de prétendre à au moins </w:t>
      </w:r>
      <w:r w:rsidRPr="003C5FA7">
        <w:rPr>
          <w:rFonts w:eastAsia="Arial-BoldMT" w:cstheme="minorHAnsi"/>
          <w:color w:val="000000" w:themeColor="text1"/>
          <w:sz w:val="24"/>
          <w:szCs w:val="24"/>
        </w:rPr>
        <w:t xml:space="preserve">35% de la subvention </w:t>
      </w:r>
      <w:r w:rsidR="00031CAD">
        <w:rPr>
          <w:rFonts w:eastAsia="Arial-BoldMT" w:cstheme="minorHAnsi"/>
          <w:color w:val="000000" w:themeColor="text1"/>
          <w:sz w:val="24"/>
          <w:szCs w:val="24"/>
        </w:rPr>
        <w:t>octroyée à la commune. Il s’agit là d’un minimum. La commune et le CPAS peuvent donc d</w:t>
      </w:r>
      <w:r w:rsidR="008F4E28">
        <w:rPr>
          <w:rFonts w:eastAsia="Arial-BoldMT" w:cstheme="minorHAnsi"/>
          <w:color w:val="000000" w:themeColor="text1"/>
          <w:sz w:val="24"/>
          <w:szCs w:val="24"/>
        </w:rPr>
        <w:t>écider conjointement</w:t>
      </w:r>
      <w:r w:rsidR="00031CAD">
        <w:rPr>
          <w:rFonts w:eastAsia="Arial-BoldMT" w:cstheme="minorHAnsi"/>
          <w:color w:val="000000" w:themeColor="text1"/>
          <w:sz w:val="24"/>
          <w:szCs w:val="24"/>
        </w:rPr>
        <w:t xml:space="preserve"> d’une répartition différente et </w:t>
      </w:r>
      <w:r w:rsidR="008F4E28">
        <w:rPr>
          <w:rFonts w:eastAsia="Arial-BoldMT" w:cstheme="minorHAnsi"/>
          <w:color w:val="000000" w:themeColor="text1"/>
          <w:sz w:val="24"/>
          <w:szCs w:val="24"/>
        </w:rPr>
        <w:t xml:space="preserve">ainsi décider que </w:t>
      </w:r>
      <w:r w:rsidR="00031CAD">
        <w:rPr>
          <w:rFonts w:eastAsia="Arial-BoldMT" w:cstheme="minorHAnsi"/>
          <w:color w:val="000000" w:themeColor="text1"/>
          <w:sz w:val="24"/>
          <w:szCs w:val="24"/>
        </w:rPr>
        <w:t xml:space="preserve">la part </w:t>
      </w:r>
      <w:r w:rsidR="008F4E28">
        <w:rPr>
          <w:rFonts w:eastAsia="Arial-BoldMT" w:cstheme="minorHAnsi"/>
          <w:color w:val="000000" w:themeColor="text1"/>
          <w:sz w:val="24"/>
          <w:szCs w:val="24"/>
        </w:rPr>
        <w:t xml:space="preserve">de la subvention régionale </w:t>
      </w:r>
      <w:r w:rsidR="00031CAD">
        <w:rPr>
          <w:rFonts w:eastAsia="Arial-BoldMT" w:cstheme="minorHAnsi"/>
          <w:color w:val="000000" w:themeColor="text1"/>
          <w:sz w:val="24"/>
          <w:szCs w:val="24"/>
        </w:rPr>
        <w:t xml:space="preserve">attribuée au CPAS </w:t>
      </w:r>
      <w:r w:rsidR="008F4E28">
        <w:rPr>
          <w:rFonts w:eastAsia="Arial-BoldMT" w:cstheme="minorHAnsi"/>
          <w:color w:val="000000" w:themeColor="text1"/>
          <w:sz w:val="24"/>
          <w:szCs w:val="24"/>
        </w:rPr>
        <w:t xml:space="preserve">soit supérieure </w:t>
      </w:r>
      <w:r w:rsidR="00031CAD">
        <w:rPr>
          <w:rFonts w:eastAsia="Arial-BoldMT" w:cstheme="minorHAnsi"/>
          <w:color w:val="000000" w:themeColor="text1"/>
          <w:sz w:val="24"/>
          <w:szCs w:val="24"/>
        </w:rPr>
        <w:t xml:space="preserve">au seuil des 35%. </w:t>
      </w:r>
    </w:p>
    <w:p w14:paraId="72723B7E" w14:textId="77777777" w:rsidR="00031CAD" w:rsidRDefault="00031CAD" w:rsidP="00E24C72">
      <w:pPr>
        <w:jc w:val="both"/>
        <w:rPr>
          <w:rFonts w:eastAsia="Arial-BoldMT" w:cstheme="minorHAnsi"/>
          <w:strike/>
          <w:color w:val="000000" w:themeColor="text1"/>
          <w:sz w:val="24"/>
          <w:szCs w:val="24"/>
        </w:rPr>
      </w:pPr>
    </w:p>
    <w:p w14:paraId="26E08DC7" w14:textId="5D694149" w:rsidR="003C5FA7" w:rsidRPr="002E62B5" w:rsidRDefault="003C5FA7" w:rsidP="003C5FA7">
      <w:pPr>
        <w:pBdr>
          <w:bottom w:val="single" w:sz="4" w:space="1" w:color="auto"/>
        </w:pBdr>
        <w:jc w:val="both"/>
        <w:rPr>
          <w:rFonts w:cstheme="minorHAnsi"/>
          <w:b/>
          <w:bCs/>
          <w:sz w:val="24"/>
          <w:szCs w:val="24"/>
          <w:lang w:val="fr-BE"/>
        </w:rPr>
      </w:pPr>
      <w:r>
        <w:rPr>
          <w:rFonts w:cstheme="minorHAnsi"/>
          <w:b/>
          <w:bCs/>
          <w:sz w:val="24"/>
          <w:szCs w:val="24"/>
          <w:lang w:val="fr-BE"/>
        </w:rPr>
        <w:t>Comment la commune doit-elle justifier la part minimale des 35% de la subvention revenant au CPAS ?</w:t>
      </w:r>
    </w:p>
    <w:p w14:paraId="733E4552" w14:textId="24B3FFAC" w:rsidR="003C5FA7" w:rsidRDefault="003C5FA7" w:rsidP="00E24C72">
      <w:pPr>
        <w:jc w:val="both"/>
        <w:rPr>
          <w:rFonts w:eastAsia="Arial-BoldMT" w:cstheme="minorHAnsi"/>
          <w:color w:val="000000" w:themeColor="text1"/>
          <w:sz w:val="24"/>
          <w:szCs w:val="24"/>
        </w:rPr>
      </w:pPr>
      <w:r>
        <w:rPr>
          <w:rFonts w:eastAsia="Arial-BoldMT" w:cstheme="minorHAnsi"/>
          <w:color w:val="000000" w:themeColor="text1"/>
          <w:sz w:val="24"/>
          <w:szCs w:val="24"/>
        </w:rPr>
        <w:t xml:space="preserve">Plusieurs possibilités s’offrent à </w:t>
      </w:r>
      <w:r w:rsidR="008458C8">
        <w:rPr>
          <w:rFonts w:eastAsia="Arial-BoldMT" w:cstheme="minorHAnsi"/>
          <w:color w:val="000000" w:themeColor="text1"/>
          <w:sz w:val="24"/>
          <w:szCs w:val="24"/>
        </w:rPr>
        <w:t>l</w:t>
      </w:r>
      <w:r>
        <w:rPr>
          <w:rFonts w:eastAsia="Arial-BoldMT" w:cstheme="minorHAnsi"/>
          <w:color w:val="000000" w:themeColor="text1"/>
          <w:sz w:val="24"/>
          <w:szCs w:val="24"/>
        </w:rPr>
        <w:t>a commune.</w:t>
      </w:r>
    </w:p>
    <w:p w14:paraId="3B6A1951" w14:textId="5FDF9E40" w:rsidR="003C5FA7" w:rsidRDefault="003C5FA7" w:rsidP="00E24C72">
      <w:pPr>
        <w:jc w:val="both"/>
        <w:rPr>
          <w:rFonts w:eastAsia="Arial-BoldMT" w:cstheme="minorHAnsi"/>
          <w:color w:val="000000" w:themeColor="text1"/>
          <w:sz w:val="24"/>
          <w:szCs w:val="24"/>
        </w:rPr>
      </w:pPr>
      <w:r>
        <w:rPr>
          <w:rFonts w:eastAsia="Arial-BoldMT" w:cstheme="minorHAnsi"/>
          <w:color w:val="000000" w:themeColor="text1"/>
          <w:sz w:val="24"/>
          <w:szCs w:val="24"/>
        </w:rPr>
        <w:t>Elle peut verser à son CPAS une subvention correspondant au moins à 35% de la subvention régionale.</w:t>
      </w:r>
    </w:p>
    <w:p w14:paraId="20C6D9CA" w14:textId="6EC1A671" w:rsidR="003C5FA7" w:rsidRDefault="003C5FA7" w:rsidP="00E24C72">
      <w:pPr>
        <w:jc w:val="both"/>
        <w:rPr>
          <w:rFonts w:eastAsia="Arial-BoldMT" w:cstheme="minorHAnsi"/>
          <w:color w:val="000000" w:themeColor="text1"/>
          <w:sz w:val="24"/>
          <w:szCs w:val="24"/>
        </w:rPr>
      </w:pPr>
      <w:r>
        <w:rPr>
          <w:rFonts w:eastAsia="Arial-BoldMT" w:cstheme="minorHAnsi"/>
          <w:color w:val="000000" w:themeColor="text1"/>
          <w:sz w:val="24"/>
          <w:szCs w:val="24"/>
        </w:rPr>
        <w:t>Elle peut montrer qu’elle a affecté la part du CPAS à des dépenses informatiques qui sont conjointes aux deux entités dans le cadre du développement de synergies.</w:t>
      </w:r>
    </w:p>
    <w:p w14:paraId="3AD8AFFE" w14:textId="4FA7CCE0" w:rsidR="003C5FA7" w:rsidRDefault="003C5FA7" w:rsidP="00E24C72">
      <w:pPr>
        <w:jc w:val="both"/>
        <w:rPr>
          <w:rFonts w:eastAsia="Arial-BoldMT" w:cstheme="minorHAnsi"/>
          <w:color w:val="000000" w:themeColor="text1"/>
          <w:sz w:val="24"/>
          <w:szCs w:val="24"/>
        </w:rPr>
      </w:pPr>
      <w:r>
        <w:rPr>
          <w:rFonts w:eastAsia="Arial-BoldMT" w:cstheme="minorHAnsi"/>
          <w:color w:val="000000" w:themeColor="text1"/>
          <w:sz w:val="24"/>
          <w:szCs w:val="24"/>
        </w:rPr>
        <w:t xml:space="preserve">Elle peut prendre à sa charge des dépenses qui auraient normalement dû être supportées par le CPAS. </w:t>
      </w:r>
    </w:p>
    <w:p w14:paraId="736B98E5" w14:textId="77777777" w:rsidR="00FB2897" w:rsidRDefault="00FB2897" w:rsidP="00E24C72">
      <w:pPr>
        <w:jc w:val="both"/>
        <w:rPr>
          <w:rFonts w:eastAsia="Arial-BoldMT" w:cstheme="minorHAnsi"/>
          <w:color w:val="000000" w:themeColor="text1"/>
          <w:sz w:val="24"/>
          <w:szCs w:val="24"/>
        </w:rPr>
      </w:pPr>
    </w:p>
    <w:p w14:paraId="3B8C6408" w14:textId="77777777" w:rsidR="00FB2897" w:rsidRPr="002E62B5" w:rsidRDefault="00FB2897" w:rsidP="00FB2897">
      <w:pPr>
        <w:pBdr>
          <w:bottom w:val="single" w:sz="4" w:space="1" w:color="auto"/>
        </w:pBdr>
        <w:jc w:val="both"/>
        <w:rPr>
          <w:rFonts w:cstheme="minorHAnsi"/>
          <w:b/>
          <w:bCs/>
          <w:sz w:val="24"/>
          <w:szCs w:val="24"/>
          <w:lang w:val="fr-BE"/>
        </w:rPr>
      </w:pPr>
      <w:r>
        <w:rPr>
          <w:rFonts w:cstheme="minorHAnsi"/>
          <w:b/>
          <w:bCs/>
          <w:sz w:val="24"/>
          <w:szCs w:val="24"/>
          <w:lang w:val="fr-BE"/>
        </w:rPr>
        <w:t>Comment comptabiliser la subvention régionale ?</w:t>
      </w:r>
    </w:p>
    <w:p w14:paraId="13E64F97" w14:textId="37FC464C" w:rsidR="00FB2897" w:rsidRDefault="00FB2897" w:rsidP="00FB2897">
      <w:pPr>
        <w:jc w:val="both"/>
        <w:rPr>
          <w:rFonts w:cstheme="minorHAnsi"/>
          <w:sz w:val="24"/>
          <w:szCs w:val="24"/>
          <w:lang w:val="fr-BE"/>
        </w:rPr>
      </w:pPr>
      <w:r>
        <w:rPr>
          <w:rFonts w:cstheme="minorHAnsi"/>
          <w:sz w:val="24"/>
          <w:szCs w:val="24"/>
          <w:lang w:val="fr-BE"/>
        </w:rPr>
        <w:t xml:space="preserve">La subvention régionale ayant été notifiée aux communes le 18 novembre 2020, la commune doit la comptabiliser en </w:t>
      </w:r>
      <w:r w:rsidR="00195614">
        <w:rPr>
          <w:rFonts w:cstheme="minorHAnsi"/>
          <w:sz w:val="24"/>
          <w:szCs w:val="24"/>
          <w:lang w:val="fr-BE"/>
        </w:rPr>
        <w:t xml:space="preserve">droits constatés nets en </w:t>
      </w:r>
      <w:r>
        <w:rPr>
          <w:rFonts w:cstheme="minorHAnsi"/>
          <w:sz w:val="24"/>
          <w:szCs w:val="24"/>
          <w:lang w:val="fr-BE"/>
        </w:rPr>
        <w:t xml:space="preserve">2020 à l’exercice propre du service ordinaire à l’article 10020/465-48 « Subvention régionale informatique ». </w:t>
      </w:r>
    </w:p>
    <w:p w14:paraId="3BB5F04D" w14:textId="77777777" w:rsidR="00195614" w:rsidRDefault="00FB2897" w:rsidP="00FB2897">
      <w:pPr>
        <w:jc w:val="both"/>
        <w:rPr>
          <w:rFonts w:cstheme="minorHAnsi"/>
          <w:color w:val="000000" w:themeColor="text1"/>
          <w:sz w:val="24"/>
          <w:szCs w:val="24"/>
          <w:lang w:val="fr-BE"/>
        </w:rPr>
      </w:pPr>
      <w:r>
        <w:rPr>
          <w:rFonts w:cstheme="minorHAnsi"/>
          <w:color w:val="000000" w:themeColor="text1"/>
          <w:sz w:val="24"/>
          <w:szCs w:val="24"/>
          <w:lang w:val="fr-BE"/>
        </w:rPr>
        <w:lastRenderedPageBreak/>
        <w:t xml:space="preserve">Le CPAS comptabilisera un droit constaté net sur l’exercice 2020 ou </w:t>
      </w:r>
      <w:r w:rsidR="00195614">
        <w:rPr>
          <w:rFonts w:cstheme="minorHAnsi"/>
          <w:color w:val="000000" w:themeColor="text1"/>
          <w:sz w:val="24"/>
          <w:szCs w:val="24"/>
          <w:lang w:val="fr-BE"/>
        </w:rPr>
        <w:t xml:space="preserve">une prévision budgétaire et un droit constaté net en </w:t>
      </w:r>
      <w:r>
        <w:rPr>
          <w:rFonts w:cstheme="minorHAnsi"/>
          <w:color w:val="000000" w:themeColor="text1"/>
          <w:sz w:val="24"/>
          <w:szCs w:val="24"/>
          <w:lang w:val="fr-BE"/>
        </w:rPr>
        <w:t xml:space="preserve">2021 si la commune décide de lui verser en 2020 ou en 2021 une subvention correspondant à au moins 35% de la subvention régionale. </w:t>
      </w:r>
    </w:p>
    <w:p w14:paraId="05880EAE" w14:textId="5E257E89" w:rsidR="00FB2897" w:rsidRDefault="00FB2897" w:rsidP="00FB2897">
      <w:pPr>
        <w:jc w:val="both"/>
        <w:rPr>
          <w:rFonts w:cstheme="minorHAnsi"/>
          <w:color w:val="000000" w:themeColor="text1"/>
          <w:sz w:val="24"/>
          <w:szCs w:val="24"/>
          <w:lang w:val="fr-BE"/>
        </w:rPr>
      </w:pPr>
      <w:r>
        <w:rPr>
          <w:rFonts w:cstheme="minorHAnsi"/>
          <w:color w:val="000000" w:themeColor="text1"/>
          <w:sz w:val="24"/>
          <w:szCs w:val="24"/>
          <w:lang w:val="fr-BE"/>
        </w:rPr>
        <w:t xml:space="preserve">Si la commune </w:t>
      </w:r>
      <w:r w:rsidR="00195614">
        <w:rPr>
          <w:rFonts w:cstheme="minorHAnsi"/>
          <w:color w:val="000000" w:themeColor="text1"/>
          <w:sz w:val="24"/>
          <w:szCs w:val="24"/>
          <w:lang w:val="fr-BE"/>
        </w:rPr>
        <w:t>décide de justifier l’affectation de la subvention régionale au financement de dépenses informatiques qu’elle prend en charge pour le compte de la commune et du CPAS, ce dernier n’inscrit aucune prévision budgétaire ou droit constaté net.</w:t>
      </w:r>
    </w:p>
    <w:p w14:paraId="5F74255C" w14:textId="77777777" w:rsidR="00195614" w:rsidRDefault="00195614" w:rsidP="00FB2897">
      <w:pPr>
        <w:jc w:val="both"/>
        <w:rPr>
          <w:rFonts w:cstheme="minorHAnsi"/>
          <w:color w:val="000000" w:themeColor="text1"/>
          <w:sz w:val="24"/>
          <w:szCs w:val="24"/>
          <w:lang w:val="fr-BE"/>
        </w:rPr>
      </w:pPr>
    </w:p>
    <w:p w14:paraId="4D26A219" w14:textId="5251AA1F" w:rsidR="00195614" w:rsidRPr="002E62B5" w:rsidRDefault="00195614" w:rsidP="00195614">
      <w:pPr>
        <w:pBdr>
          <w:bottom w:val="single" w:sz="4" w:space="1" w:color="auto"/>
        </w:pBdr>
        <w:jc w:val="both"/>
        <w:rPr>
          <w:rFonts w:eastAsia="Arial-BoldMT" w:cstheme="minorHAnsi"/>
          <w:b/>
          <w:bCs/>
          <w:color w:val="231F20"/>
          <w:sz w:val="24"/>
          <w:szCs w:val="24"/>
        </w:rPr>
      </w:pPr>
      <w:r>
        <w:rPr>
          <w:rFonts w:eastAsia="Arial-BoldMT" w:cstheme="minorHAnsi"/>
          <w:b/>
          <w:bCs/>
          <w:color w:val="231F20"/>
          <w:sz w:val="24"/>
          <w:szCs w:val="24"/>
        </w:rPr>
        <w:t>La subvention régionale peut-elle financer des dépenses inscrites à l’extraordinaire ?</w:t>
      </w:r>
    </w:p>
    <w:p w14:paraId="19CD699E" w14:textId="1EAA4466" w:rsidR="00195614" w:rsidRDefault="00195614" w:rsidP="00FB2897">
      <w:pPr>
        <w:jc w:val="both"/>
        <w:rPr>
          <w:rFonts w:cstheme="minorHAnsi"/>
          <w:color w:val="000000" w:themeColor="text1"/>
          <w:sz w:val="24"/>
          <w:szCs w:val="24"/>
          <w:lang w:val="fr-BE"/>
        </w:rPr>
      </w:pPr>
      <w:r>
        <w:rPr>
          <w:rFonts w:cstheme="minorHAnsi"/>
          <w:color w:val="000000" w:themeColor="text1"/>
          <w:sz w:val="24"/>
          <w:szCs w:val="24"/>
          <w:lang w:val="fr-BE"/>
        </w:rPr>
        <w:t>Oui la subvention régionale peut financer des dépenses inscrites</w:t>
      </w:r>
      <w:r w:rsidR="008F4E28">
        <w:rPr>
          <w:rFonts w:cstheme="minorHAnsi"/>
          <w:color w:val="000000" w:themeColor="text1"/>
          <w:sz w:val="24"/>
          <w:szCs w:val="24"/>
          <w:lang w:val="fr-BE"/>
        </w:rPr>
        <w:t xml:space="preserve"> aux services </w:t>
      </w:r>
      <w:r>
        <w:rPr>
          <w:rFonts w:cstheme="minorHAnsi"/>
          <w:color w:val="000000" w:themeColor="text1"/>
          <w:sz w:val="24"/>
          <w:szCs w:val="24"/>
          <w:lang w:val="fr-BE"/>
        </w:rPr>
        <w:t>ordinaire ou extraordinaire.</w:t>
      </w:r>
    </w:p>
    <w:p w14:paraId="1C7D5F0B" w14:textId="77777777" w:rsidR="00195614" w:rsidRDefault="00195614" w:rsidP="00FB2897">
      <w:pPr>
        <w:jc w:val="both"/>
        <w:rPr>
          <w:rFonts w:cstheme="minorHAnsi"/>
          <w:color w:val="000000" w:themeColor="text1"/>
          <w:sz w:val="24"/>
          <w:szCs w:val="24"/>
          <w:lang w:val="fr-BE"/>
        </w:rPr>
      </w:pPr>
    </w:p>
    <w:p w14:paraId="76AD0BD4" w14:textId="72DD0920" w:rsidR="00C17E4C" w:rsidRPr="002E62B5" w:rsidRDefault="008458C8" w:rsidP="00C17E4C">
      <w:pPr>
        <w:pBdr>
          <w:bottom w:val="single" w:sz="4" w:space="1" w:color="auto"/>
        </w:pBdr>
        <w:jc w:val="both"/>
        <w:rPr>
          <w:rFonts w:eastAsia="Arial-BoldMT" w:cstheme="minorHAnsi"/>
          <w:b/>
          <w:bCs/>
          <w:color w:val="231F20"/>
          <w:sz w:val="24"/>
          <w:szCs w:val="24"/>
        </w:rPr>
      </w:pPr>
      <w:r>
        <w:rPr>
          <w:rFonts w:eastAsia="Arial-BoldMT" w:cstheme="minorHAnsi"/>
          <w:b/>
          <w:bCs/>
          <w:color w:val="231F20"/>
          <w:sz w:val="24"/>
          <w:szCs w:val="24"/>
        </w:rPr>
        <w:t>Quelles sont les dépenses éligibles au subventionnement régional ?</w:t>
      </w:r>
    </w:p>
    <w:p w14:paraId="4065EE9D" w14:textId="77777777" w:rsidR="00905E8A" w:rsidRPr="008458C8" w:rsidRDefault="00905E8A" w:rsidP="00905E8A">
      <w:pPr>
        <w:jc w:val="both"/>
        <w:rPr>
          <w:rFonts w:eastAsia="Arial-BoldMT" w:cstheme="minorHAnsi"/>
          <w:color w:val="000000" w:themeColor="text1"/>
          <w:sz w:val="24"/>
          <w:szCs w:val="24"/>
        </w:rPr>
      </w:pPr>
      <w:r w:rsidRPr="008458C8">
        <w:rPr>
          <w:rFonts w:eastAsia="Arial-BoldMT" w:cstheme="minorHAnsi"/>
          <w:color w:val="000000" w:themeColor="text1"/>
          <w:sz w:val="24"/>
          <w:szCs w:val="24"/>
        </w:rPr>
        <w:t>Les dépenses admises se rapportent aux éléments suivants :</w:t>
      </w:r>
    </w:p>
    <w:p w14:paraId="217FE5C9" w14:textId="7A94FD54" w:rsidR="00905E8A" w:rsidRPr="008458C8" w:rsidRDefault="003F5387" w:rsidP="00905E8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w:t>
      </w:r>
      <w:r w:rsidR="008458C8">
        <w:rPr>
          <w:rFonts w:eastAsia="Arial-BoldMT" w:cstheme="minorHAnsi"/>
          <w:color w:val="000000" w:themeColor="text1"/>
          <w:sz w:val="24"/>
          <w:szCs w:val="24"/>
        </w:rPr>
        <w:t>m</w:t>
      </w:r>
      <w:r w:rsidR="00905E8A" w:rsidRPr="008458C8">
        <w:rPr>
          <w:rFonts w:eastAsia="Arial-BoldMT" w:cstheme="minorHAnsi"/>
          <w:color w:val="000000" w:themeColor="text1"/>
          <w:sz w:val="24"/>
          <w:szCs w:val="24"/>
        </w:rPr>
        <w:t>ise à jour ou acquisition de matériel informatique (</w:t>
      </w:r>
      <w:r w:rsidR="008458C8">
        <w:rPr>
          <w:rFonts w:eastAsia="Arial-BoldMT" w:cstheme="minorHAnsi"/>
          <w:color w:val="000000" w:themeColor="text1"/>
          <w:sz w:val="24"/>
          <w:szCs w:val="24"/>
        </w:rPr>
        <w:t>acquisition</w:t>
      </w:r>
      <w:r w:rsidR="00AF4BB3">
        <w:rPr>
          <w:rFonts w:eastAsia="Arial-BoldMT" w:cstheme="minorHAnsi"/>
          <w:color w:val="000000" w:themeColor="text1"/>
          <w:sz w:val="24"/>
          <w:szCs w:val="24"/>
        </w:rPr>
        <w:t>, location</w:t>
      </w:r>
      <w:r w:rsidR="008458C8">
        <w:rPr>
          <w:rFonts w:eastAsia="Arial-BoldMT" w:cstheme="minorHAnsi"/>
          <w:color w:val="000000" w:themeColor="text1"/>
          <w:sz w:val="24"/>
          <w:szCs w:val="24"/>
        </w:rPr>
        <w:t xml:space="preserve"> ou lea</w:t>
      </w:r>
      <w:r w:rsidR="000153E4">
        <w:rPr>
          <w:rFonts w:eastAsia="Arial-BoldMT" w:cstheme="minorHAnsi"/>
          <w:color w:val="000000" w:themeColor="text1"/>
          <w:sz w:val="24"/>
          <w:szCs w:val="24"/>
        </w:rPr>
        <w:t>s</w:t>
      </w:r>
      <w:r w:rsidR="008458C8">
        <w:rPr>
          <w:rFonts w:eastAsia="Arial-BoldMT" w:cstheme="minorHAnsi"/>
          <w:color w:val="000000" w:themeColor="text1"/>
          <w:sz w:val="24"/>
          <w:szCs w:val="24"/>
        </w:rPr>
        <w:t>ing d’</w:t>
      </w:r>
      <w:r w:rsidR="00905E8A" w:rsidRPr="008458C8">
        <w:rPr>
          <w:rFonts w:eastAsia="Arial-BoldMT" w:cstheme="minorHAnsi"/>
          <w:color w:val="000000" w:themeColor="text1"/>
          <w:sz w:val="24"/>
          <w:szCs w:val="24"/>
        </w:rPr>
        <w:t xml:space="preserve">ordinateurs portables, écrans, </w:t>
      </w:r>
      <w:r w:rsidR="008458C8">
        <w:rPr>
          <w:rFonts w:eastAsia="Arial-BoldMT" w:cstheme="minorHAnsi"/>
          <w:color w:val="000000" w:themeColor="text1"/>
          <w:sz w:val="24"/>
          <w:szCs w:val="24"/>
        </w:rPr>
        <w:t xml:space="preserve">imprimantes, </w:t>
      </w:r>
      <w:r w:rsidR="00905E8A" w:rsidRPr="008458C8">
        <w:rPr>
          <w:rFonts w:eastAsia="Arial-BoldMT" w:cstheme="minorHAnsi"/>
          <w:color w:val="000000" w:themeColor="text1"/>
          <w:sz w:val="24"/>
          <w:szCs w:val="24"/>
        </w:rPr>
        <w:t>...) ;</w:t>
      </w:r>
    </w:p>
    <w:p w14:paraId="429F2750" w14:textId="28E9C355" w:rsidR="00905E8A" w:rsidRPr="008458C8" w:rsidRDefault="003F5387" w:rsidP="00905E8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w:t>
      </w:r>
      <w:r w:rsidR="008458C8">
        <w:rPr>
          <w:rFonts w:eastAsia="Arial-BoldMT" w:cstheme="minorHAnsi"/>
          <w:color w:val="000000" w:themeColor="text1"/>
          <w:sz w:val="24"/>
          <w:szCs w:val="24"/>
        </w:rPr>
        <w:t>m</w:t>
      </w:r>
      <w:r w:rsidR="00905E8A" w:rsidRPr="008458C8">
        <w:rPr>
          <w:rFonts w:eastAsia="Arial-BoldMT" w:cstheme="minorHAnsi"/>
          <w:color w:val="000000" w:themeColor="text1"/>
          <w:sz w:val="24"/>
          <w:szCs w:val="24"/>
        </w:rPr>
        <w:t>ise à jour ou acquisition de logiciels</w:t>
      </w:r>
      <w:r>
        <w:rPr>
          <w:rFonts w:eastAsia="Arial-BoldMT" w:cstheme="minorHAnsi"/>
          <w:color w:val="000000" w:themeColor="text1"/>
          <w:sz w:val="24"/>
          <w:szCs w:val="24"/>
        </w:rPr>
        <w:t xml:space="preserve"> ou d’infrastructures (renforcement de la capacité de la ligne internet par exemple) </w:t>
      </w:r>
      <w:r w:rsidR="008458C8">
        <w:rPr>
          <w:rFonts w:eastAsia="Arial-BoldMT" w:cstheme="minorHAnsi"/>
          <w:color w:val="000000" w:themeColor="text1"/>
          <w:sz w:val="24"/>
          <w:szCs w:val="24"/>
        </w:rPr>
        <w:t xml:space="preserve">permettant les liaisons à distance au sein des services de l’administration et entre les mandataires locaux en vue des réunions du collège, du conseil et du bureau permanent </w:t>
      </w:r>
      <w:r w:rsidR="00905E8A" w:rsidRPr="008458C8">
        <w:rPr>
          <w:rFonts w:eastAsia="Arial-BoldMT" w:cstheme="minorHAnsi"/>
          <w:color w:val="000000" w:themeColor="text1"/>
          <w:sz w:val="24"/>
          <w:szCs w:val="24"/>
        </w:rPr>
        <w:t>;</w:t>
      </w:r>
    </w:p>
    <w:p w14:paraId="6EB3F2FD" w14:textId="32A4052E" w:rsidR="00905E8A" w:rsidRDefault="003F5387" w:rsidP="00905E8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w:t>
      </w:r>
      <w:r w:rsidR="008458C8">
        <w:rPr>
          <w:rFonts w:eastAsia="Arial-BoldMT" w:cstheme="minorHAnsi"/>
          <w:color w:val="000000" w:themeColor="text1"/>
          <w:sz w:val="24"/>
          <w:szCs w:val="24"/>
        </w:rPr>
        <w:t>m</w:t>
      </w:r>
      <w:r w:rsidR="00905E8A" w:rsidRPr="008458C8">
        <w:rPr>
          <w:rFonts w:eastAsia="Arial-BoldMT" w:cstheme="minorHAnsi"/>
          <w:color w:val="000000" w:themeColor="text1"/>
          <w:sz w:val="24"/>
          <w:szCs w:val="24"/>
        </w:rPr>
        <w:t>ise en conformité des sites web communaux pour une plus grande accessibilité de l'information ;</w:t>
      </w:r>
    </w:p>
    <w:p w14:paraId="087DC654" w14:textId="17FA7B16" w:rsidR="00905E8A" w:rsidRPr="008458C8" w:rsidRDefault="003F5387" w:rsidP="00905E8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w:t>
      </w:r>
      <w:r w:rsidR="008458C8">
        <w:rPr>
          <w:rFonts w:eastAsia="Arial-BoldMT" w:cstheme="minorHAnsi"/>
          <w:color w:val="000000" w:themeColor="text1"/>
          <w:sz w:val="24"/>
          <w:szCs w:val="24"/>
        </w:rPr>
        <w:t>f</w:t>
      </w:r>
      <w:r w:rsidR="00905E8A" w:rsidRPr="008458C8">
        <w:rPr>
          <w:rFonts w:eastAsia="Arial-BoldMT" w:cstheme="minorHAnsi"/>
          <w:color w:val="000000" w:themeColor="text1"/>
          <w:sz w:val="24"/>
          <w:szCs w:val="24"/>
        </w:rPr>
        <w:t>ormation au télétravail des agents</w:t>
      </w:r>
      <w:r w:rsidR="008458C8">
        <w:rPr>
          <w:rFonts w:eastAsia="Arial-BoldMT" w:cstheme="minorHAnsi"/>
          <w:color w:val="000000" w:themeColor="text1"/>
          <w:sz w:val="24"/>
          <w:szCs w:val="24"/>
        </w:rPr>
        <w:t xml:space="preserve">, du management et des mandataires </w:t>
      </w:r>
      <w:r w:rsidR="00905E8A" w:rsidRPr="008458C8">
        <w:rPr>
          <w:rFonts w:eastAsia="Arial-BoldMT" w:cstheme="minorHAnsi"/>
          <w:color w:val="000000" w:themeColor="text1"/>
          <w:sz w:val="24"/>
          <w:szCs w:val="24"/>
        </w:rPr>
        <w:t>;</w:t>
      </w:r>
    </w:p>
    <w:p w14:paraId="5C2E4614" w14:textId="6A06958F" w:rsidR="008F5F4A" w:rsidRPr="008458C8" w:rsidRDefault="003F5387" w:rsidP="008F5F4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le </w:t>
      </w:r>
      <w:r w:rsidR="008458C8">
        <w:rPr>
          <w:rFonts w:eastAsia="Arial-BoldMT" w:cstheme="minorHAnsi"/>
          <w:color w:val="000000" w:themeColor="text1"/>
          <w:sz w:val="24"/>
          <w:szCs w:val="24"/>
        </w:rPr>
        <w:t>d</w:t>
      </w:r>
      <w:r w:rsidR="00905E8A" w:rsidRPr="008458C8">
        <w:rPr>
          <w:rFonts w:eastAsia="Arial-BoldMT" w:cstheme="minorHAnsi"/>
          <w:color w:val="000000" w:themeColor="text1"/>
          <w:sz w:val="24"/>
          <w:szCs w:val="24"/>
        </w:rPr>
        <w:t>éveloppement d</w:t>
      </w:r>
      <w:r w:rsidR="008458C8">
        <w:rPr>
          <w:rFonts w:eastAsia="Arial-BoldMT" w:cstheme="minorHAnsi"/>
          <w:color w:val="000000" w:themeColor="text1"/>
          <w:sz w:val="24"/>
          <w:szCs w:val="24"/>
        </w:rPr>
        <w:t xml:space="preserve">e toutes applications et services </w:t>
      </w:r>
      <w:r w:rsidR="00905E8A" w:rsidRPr="008458C8">
        <w:rPr>
          <w:rFonts w:eastAsia="Arial-BoldMT" w:cstheme="minorHAnsi"/>
          <w:color w:val="000000" w:themeColor="text1"/>
          <w:sz w:val="24"/>
          <w:szCs w:val="24"/>
        </w:rPr>
        <w:t>au bénéfice des citoyens</w:t>
      </w:r>
      <w:r w:rsidR="008458C8">
        <w:rPr>
          <w:rFonts w:eastAsia="Arial-BoldMT" w:cstheme="minorHAnsi"/>
          <w:color w:val="000000" w:themeColor="text1"/>
          <w:sz w:val="24"/>
          <w:szCs w:val="24"/>
        </w:rPr>
        <w:t xml:space="preserve">, entreprises et institutions qui font appel aux services de la commune ou du CPAS </w:t>
      </w:r>
      <w:r w:rsidR="00905E8A" w:rsidRPr="008458C8">
        <w:rPr>
          <w:rFonts w:eastAsia="Arial-BoldMT" w:cstheme="minorHAnsi"/>
          <w:color w:val="000000" w:themeColor="text1"/>
          <w:sz w:val="24"/>
          <w:szCs w:val="24"/>
        </w:rPr>
        <w:t>;</w:t>
      </w:r>
    </w:p>
    <w:p w14:paraId="764344A1" w14:textId="3FDB2027" w:rsidR="00905E8A" w:rsidRDefault="003F5387" w:rsidP="008F5F4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w:t>
      </w:r>
      <w:r w:rsidR="008458C8">
        <w:rPr>
          <w:rFonts w:eastAsia="Arial-BoldMT" w:cstheme="minorHAnsi"/>
          <w:color w:val="000000" w:themeColor="text1"/>
          <w:sz w:val="24"/>
          <w:szCs w:val="24"/>
        </w:rPr>
        <w:t>m</w:t>
      </w:r>
      <w:r w:rsidR="00905E8A" w:rsidRPr="008458C8">
        <w:rPr>
          <w:rFonts w:eastAsia="Arial-BoldMT" w:cstheme="minorHAnsi"/>
          <w:color w:val="000000" w:themeColor="text1"/>
          <w:sz w:val="24"/>
          <w:szCs w:val="24"/>
        </w:rPr>
        <w:t>ise en place, optimisation ou finalisation de processus de travail tendant vers une dématérialisation accrue des missions au niveau local</w:t>
      </w:r>
      <w:r>
        <w:rPr>
          <w:rFonts w:eastAsia="Arial-BoldMT" w:cstheme="minorHAnsi"/>
          <w:color w:val="000000" w:themeColor="text1"/>
          <w:sz w:val="24"/>
          <w:szCs w:val="24"/>
        </w:rPr>
        <w:t> ;</w:t>
      </w:r>
    </w:p>
    <w:p w14:paraId="49649710" w14:textId="525EC410" w:rsidR="008458C8" w:rsidRDefault="003F5387" w:rsidP="008F5F4A">
      <w:pPr>
        <w:pStyle w:val="Paragraphedeliste"/>
        <w:numPr>
          <w:ilvl w:val="0"/>
          <w:numId w:val="2"/>
        </w:numPr>
        <w:jc w:val="both"/>
        <w:rPr>
          <w:rFonts w:eastAsia="Arial-BoldMT" w:cstheme="minorHAnsi"/>
          <w:color w:val="000000" w:themeColor="text1"/>
          <w:sz w:val="24"/>
          <w:szCs w:val="24"/>
        </w:rPr>
      </w:pPr>
      <w:r>
        <w:rPr>
          <w:rFonts w:eastAsia="Arial-BoldMT" w:cstheme="minorHAnsi"/>
          <w:color w:val="000000" w:themeColor="text1"/>
          <w:sz w:val="24"/>
          <w:szCs w:val="24"/>
        </w:rPr>
        <w:t xml:space="preserve">les </w:t>
      </w:r>
      <w:r w:rsidR="008458C8">
        <w:rPr>
          <w:rFonts w:eastAsia="Arial-BoldMT" w:cstheme="minorHAnsi"/>
          <w:color w:val="000000" w:themeColor="text1"/>
          <w:sz w:val="24"/>
          <w:szCs w:val="24"/>
        </w:rPr>
        <w:t>dépenses consacrées à des audits devant conseiller les communes et les CPAS sur un plan de modernisation de l’architecture informatique au sein de l’administration locale</w:t>
      </w:r>
    </w:p>
    <w:p w14:paraId="18946844" w14:textId="3740468E" w:rsidR="003F5387" w:rsidRDefault="003F5387" w:rsidP="00195614">
      <w:pPr>
        <w:jc w:val="both"/>
        <w:rPr>
          <w:rFonts w:eastAsia="Arial-BoldMT" w:cstheme="minorHAnsi"/>
          <w:color w:val="000000" w:themeColor="text1"/>
          <w:sz w:val="24"/>
          <w:szCs w:val="24"/>
        </w:rPr>
      </w:pPr>
    </w:p>
    <w:p w14:paraId="6A1A42B5" w14:textId="3E1DBDA0" w:rsidR="00195614" w:rsidRPr="002E62B5" w:rsidRDefault="00195614" w:rsidP="00195614">
      <w:pPr>
        <w:pBdr>
          <w:bottom w:val="single" w:sz="4" w:space="1" w:color="auto"/>
        </w:pBdr>
        <w:jc w:val="both"/>
        <w:rPr>
          <w:rFonts w:eastAsia="Arial-BoldMT" w:cstheme="minorHAnsi"/>
          <w:b/>
          <w:bCs/>
          <w:color w:val="231F20"/>
          <w:sz w:val="24"/>
          <w:szCs w:val="24"/>
        </w:rPr>
      </w:pPr>
      <w:r>
        <w:rPr>
          <w:rFonts w:eastAsia="Arial-BoldMT" w:cstheme="minorHAnsi"/>
          <w:b/>
          <w:bCs/>
          <w:color w:val="231F20"/>
          <w:sz w:val="24"/>
          <w:szCs w:val="24"/>
        </w:rPr>
        <w:t xml:space="preserve">Quel doit être le taux de couverture de la subvention régionale </w:t>
      </w:r>
      <w:r w:rsidRPr="002E62B5">
        <w:rPr>
          <w:rFonts w:eastAsia="Arial-BoldMT" w:cstheme="minorHAnsi"/>
          <w:b/>
          <w:bCs/>
          <w:color w:val="231F20"/>
          <w:sz w:val="24"/>
          <w:szCs w:val="24"/>
        </w:rPr>
        <w:t>?</w:t>
      </w:r>
    </w:p>
    <w:p w14:paraId="20187D43" w14:textId="0BD5DB82" w:rsidR="008F4E28" w:rsidRDefault="00195614" w:rsidP="00195614">
      <w:pPr>
        <w:jc w:val="both"/>
        <w:rPr>
          <w:rFonts w:eastAsia="Arial-BoldMT" w:cstheme="minorHAnsi"/>
          <w:color w:val="000000" w:themeColor="text1"/>
          <w:sz w:val="24"/>
          <w:szCs w:val="24"/>
        </w:rPr>
      </w:pPr>
      <w:r>
        <w:rPr>
          <w:rFonts w:eastAsia="Arial-BoldMT" w:cstheme="minorHAnsi"/>
          <w:color w:val="000000" w:themeColor="text1"/>
          <w:sz w:val="24"/>
          <w:szCs w:val="24"/>
        </w:rPr>
        <w:t xml:space="preserve">La subvention régionale doit </w:t>
      </w:r>
      <w:r w:rsidR="00AF4BB3">
        <w:rPr>
          <w:rFonts w:eastAsia="Arial-BoldMT" w:cstheme="minorHAnsi"/>
          <w:color w:val="000000" w:themeColor="text1"/>
          <w:sz w:val="24"/>
          <w:szCs w:val="24"/>
        </w:rPr>
        <w:t xml:space="preserve">correspondre à au </w:t>
      </w:r>
      <w:r w:rsidR="000153E4">
        <w:rPr>
          <w:rFonts w:eastAsia="Arial-BoldMT" w:cstheme="minorHAnsi"/>
          <w:color w:val="000000" w:themeColor="text1"/>
          <w:sz w:val="24"/>
          <w:szCs w:val="24"/>
        </w:rPr>
        <w:t xml:space="preserve">plus </w:t>
      </w:r>
      <w:r w:rsidR="00AF4BB3">
        <w:rPr>
          <w:rFonts w:eastAsia="Arial-BoldMT" w:cstheme="minorHAnsi"/>
          <w:color w:val="000000" w:themeColor="text1"/>
          <w:sz w:val="24"/>
          <w:szCs w:val="24"/>
        </w:rPr>
        <w:t xml:space="preserve">75% des dépenses supportées par la commune et le CPAS. </w:t>
      </w:r>
    </w:p>
    <w:p w14:paraId="37DF7C3F" w14:textId="041B749E" w:rsidR="00195614" w:rsidRDefault="00AF4BB3" w:rsidP="00195614">
      <w:pPr>
        <w:jc w:val="both"/>
        <w:rPr>
          <w:rFonts w:eastAsia="Arial-BoldMT" w:cstheme="minorHAnsi"/>
          <w:color w:val="000000" w:themeColor="text1"/>
          <w:sz w:val="24"/>
          <w:szCs w:val="24"/>
        </w:rPr>
      </w:pPr>
      <w:r>
        <w:rPr>
          <w:rFonts w:eastAsia="Arial-BoldMT" w:cstheme="minorHAnsi"/>
          <w:color w:val="000000" w:themeColor="text1"/>
          <w:sz w:val="24"/>
          <w:szCs w:val="24"/>
        </w:rPr>
        <w:t>Ex</w:t>
      </w:r>
      <w:r w:rsidR="008A6B94">
        <w:rPr>
          <w:rFonts w:eastAsia="Arial-BoldMT" w:cstheme="minorHAnsi"/>
          <w:color w:val="000000" w:themeColor="text1"/>
          <w:sz w:val="24"/>
          <w:szCs w:val="24"/>
        </w:rPr>
        <w:t>emple</w:t>
      </w:r>
      <w:r>
        <w:rPr>
          <w:rFonts w:eastAsia="Arial-BoldMT" w:cstheme="minorHAnsi"/>
          <w:color w:val="000000" w:themeColor="text1"/>
          <w:sz w:val="24"/>
          <w:szCs w:val="24"/>
        </w:rPr>
        <w:t> : si la subvention régionale est de 75.000 EUR, le total des dépenses supportées par la commune et le CPAS doit être au minimum de 100.000 EUR.</w:t>
      </w:r>
    </w:p>
    <w:p w14:paraId="2022584E" w14:textId="60A2797B" w:rsidR="00AF4BB3" w:rsidRDefault="00AF4BB3" w:rsidP="00195614">
      <w:pPr>
        <w:jc w:val="both"/>
        <w:rPr>
          <w:rFonts w:eastAsia="Arial-BoldMT" w:cstheme="minorHAnsi"/>
          <w:color w:val="000000" w:themeColor="text1"/>
          <w:sz w:val="24"/>
          <w:szCs w:val="24"/>
        </w:rPr>
      </w:pPr>
    </w:p>
    <w:p w14:paraId="51A5D7AA" w14:textId="32D504A2" w:rsidR="003F5387" w:rsidRPr="002E62B5" w:rsidRDefault="003F5387" w:rsidP="003F5387">
      <w:pPr>
        <w:pBdr>
          <w:bottom w:val="single" w:sz="4" w:space="1" w:color="auto"/>
        </w:pBdr>
        <w:jc w:val="both"/>
        <w:rPr>
          <w:rFonts w:eastAsia="Arial-BoldMT" w:cstheme="minorHAnsi"/>
          <w:b/>
          <w:bCs/>
          <w:color w:val="231F20"/>
          <w:sz w:val="24"/>
          <w:szCs w:val="24"/>
        </w:rPr>
      </w:pPr>
      <w:r>
        <w:rPr>
          <w:rFonts w:eastAsia="Arial-BoldMT" w:cstheme="minorHAnsi"/>
          <w:b/>
          <w:bCs/>
          <w:color w:val="231F20"/>
          <w:sz w:val="24"/>
          <w:szCs w:val="24"/>
        </w:rPr>
        <w:lastRenderedPageBreak/>
        <w:t xml:space="preserve">A quelle période doivent se rapporter les dépenses éligibles à la subvention régionale </w:t>
      </w:r>
      <w:r w:rsidRPr="002E62B5">
        <w:rPr>
          <w:rFonts w:eastAsia="Arial-BoldMT" w:cstheme="minorHAnsi"/>
          <w:b/>
          <w:bCs/>
          <w:color w:val="231F20"/>
          <w:sz w:val="24"/>
          <w:szCs w:val="24"/>
        </w:rPr>
        <w:t>?</w:t>
      </w:r>
    </w:p>
    <w:p w14:paraId="624F823A" w14:textId="2CDF7AF8" w:rsidR="003F5387" w:rsidRDefault="003F5387" w:rsidP="003F5387">
      <w:pPr>
        <w:jc w:val="both"/>
        <w:rPr>
          <w:rFonts w:eastAsia="Arial-BoldMT" w:cstheme="minorHAnsi"/>
          <w:color w:val="000000" w:themeColor="text1"/>
        </w:rPr>
      </w:pPr>
      <w:r w:rsidRPr="00AF4BB3">
        <w:rPr>
          <w:rFonts w:eastAsia="Arial-BoldMT" w:cstheme="minorHAnsi"/>
          <w:color w:val="000000" w:themeColor="text1"/>
        </w:rPr>
        <w:t xml:space="preserve">Les dépenses </w:t>
      </w:r>
      <w:r w:rsidR="00AF4BB3" w:rsidRPr="00AF4BB3">
        <w:rPr>
          <w:rFonts w:eastAsia="Arial-BoldMT" w:cstheme="minorHAnsi"/>
          <w:color w:val="000000" w:themeColor="text1"/>
        </w:rPr>
        <w:t xml:space="preserve">doivent être effectuées par la commune ou le CPAS entre le </w:t>
      </w:r>
      <w:r w:rsidRPr="00AF4BB3">
        <w:rPr>
          <w:rFonts w:eastAsia="Arial-BoldMT" w:cstheme="minorHAnsi"/>
          <w:color w:val="000000" w:themeColor="text1"/>
        </w:rPr>
        <w:t>1</w:t>
      </w:r>
      <w:r w:rsidRPr="00AF4BB3">
        <w:rPr>
          <w:rFonts w:eastAsia="Arial-BoldMT" w:cstheme="minorHAnsi"/>
          <w:color w:val="000000" w:themeColor="text1"/>
          <w:vertAlign w:val="superscript"/>
        </w:rPr>
        <w:t>er</w:t>
      </w:r>
      <w:r w:rsidRPr="00AF4BB3">
        <w:rPr>
          <w:rFonts w:eastAsia="Arial-BoldMT" w:cstheme="minorHAnsi"/>
          <w:color w:val="000000" w:themeColor="text1"/>
        </w:rPr>
        <w:t xml:space="preserve"> septembre 2020 </w:t>
      </w:r>
      <w:r w:rsidR="00AF4BB3" w:rsidRPr="00AF4BB3">
        <w:rPr>
          <w:rFonts w:eastAsia="Arial-BoldMT" w:cstheme="minorHAnsi"/>
          <w:color w:val="000000" w:themeColor="text1"/>
        </w:rPr>
        <w:t xml:space="preserve">et le </w:t>
      </w:r>
      <w:r w:rsidRPr="00AF4BB3">
        <w:rPr>
          <w:rFonts w:eastAsia="Arial-BoldMT" w:cstheme="minorHAnsi"/>
          <w:color w:val="000000" w:themeColor="text1"/>
        </w:rPr>
        <w:t>30 septembre 2021.</w:t>
      </w:r>
    </w:p>
    <w:p w14:paraId="147D4BAC" w14:textId="19287E47" w:rsidR="00AF4BB3" w:rsidRPr="00AF4BB3" w:rsidRDefault="00EC48EC" w:rsidP="003F5387">
      <w:pPr>
        <w:jc w:val="both"/>
        <w:rPr>
          <w:rFonts w:eastAsia="Arial-BoldMT" w:cstheme="minorHAnsi"/>
          <w:color w:val="000000" w:themeColor="text1"/>
        </w:rPr>
      </w:pPr>
      <w:r w:rsidRPr="00EC48EC">
        <w:rPr>
          <w:rFonts w:eastAsia="Arial-BoldMT" w:cstheme="minorHAnsi"/>
          <w:color w:val="000000" w:themeColor="text1"/>
        </w:rPr>
        <w:t>Ce qui est visé c’est le paiement de la dépense entre le 1</w:t>
      </w:r>
      <w:r w:rsidRPr="00EC48EC">
        <w:rPr>
          <w:rFonts w:eastAsia="Arial-BoldMT" w:cstheme="minorHAnsi"/>
          <w:color w:val="000000" w:themeColor="text1"/>
          <w:vertAlign w:val="superscript"/>
        </w:rPr>
        <w:t>er</w:t>
      </w:r>
      <w:r>
        <w:rPr>
          <w:rFonts w:eastAsia="Arial-BoldMT" w:cstheme="minorHAnsi"/>
          <w:color w:val="000000" w:themeColor="text1"/>
        </w:rPr>
        <w:t xml:space="preserve"> s</w:t>
      </w:r>
      <w:r w:rsidRPr="00EC48EC">
        <w:rPr>
          <w:rFonts w:eastAsia="Arial-BoldMT" w:cstheme="minorHAnsi"/>
          <w:color w:val="000000" w:themeColor="text1"/>
        </w:rPr>
        <w:t>eptembre 2020 et le 30 septembre 2021</w:t>
      </w:r>
      <w:r>
        <w:rPr>
          <w:rFonts w:eastAsia="Arial-BoldMT" w:cstheme="minorHAnsi"/>
          <w:color w:val="000000" w:themeColor="text1"/>
        </w:rPr>
        <w:t>.</w:t>
      </w:r>
    </w:p>
    <w:p w14:paraId="126C24CF" w14:textId="77777777" w:rsidR="00EC48EC" w:rsidRDefault="00EC48EC" w:rsidP="00AF4BB3">
      <w:pPr>
        <w:pBdr>
          <w:bottom w:val="single" w:sz="4" w:space="1" w:color="auto"/>
        </w:pBdr>
        <w:jc w:val="both"/>
        <w:rPr>
          <w:rFonts w:cstheme="minorHAnsi"/>
          <w:b/>
          <w:bCs/>
          <w:sz w:val="24"/>
          <w:szCs w:val="24"/>
          <w:lang w:val="fr-BE"/>
        </w:rPr>
      </w:pPr>
    </w:p>
    <w:p w14:paraId="4F0E8893" w14:textId="418124C3" w:rsidR="00AF4BB3" w:rsidRPr="002E62B5" w:rsidRDefault="00AF4BB3" w:rsidP="00AF4BB3">
      <w:pPr>
        <w:pBdr>
          <w:bottom w:val="single" w:sz="4" w:space="1" w:color="auto"/>
        </w:pBdr>
        <w:jc w:val="both"/>
        <w:rPr>
          <w:rFonts w:cstheme="minorHAnsi"/>
          <w:b/>
          <w:bCs/>
          <w:sz w:val="24"/>
          <w:szCs w:val="24"/>
          <w:lang w:val="fr-BE"/>
        </w:rPr>
      </w:pPr>
      <w:r>
        <w:rPr>
          <w:rFonts w:cstheme="minorHAnsi"/>
          <w:b/>
          <w:bCs/>
          <w:sz w:val="24"/>
          <w:szCs w:val="24"/>
          <w:lang w:val="fr-BE"/>
        </w:rPr>
        <w:t>Quelles sont les pièces justificatives à communiquer au SPW IAS ?</w:t>
      </w:r>
    </w:p>
    <w:p w14:paraId="70CFC332" w14:textId="16FF011C" w:rsidR="00AF4BB3" w:rsidRDefault="008F4E28" w:rsidP="00AF4BB3">
      <w:pPr>
        <w:jc w:val="both"/>
        <w:rPr>
          <w:rFonts w:cstheme="minorHAnsi"/>
          <w:color w:val="000000" w:themeColor="text1"/>
          <w:sz w:val="24"/>
          <w:szCs w:val="24"/>
        </w:rPr>
      </w:pPr>
      <w:r w:rsidRPr="008F4E28">
        <w:rPr>
          <w:rFonts w:cstheme="minorHAnsi"/>
          <w:color w:val="000000" w:themeColor="text1"/>
          <w:sz w:val="24"/>
          <w:szCs w:val="24"/>
          <w:u w:val="single"/>
        </w:rPr>
        <w:t>Pour le 1</w:t>
      </w:r>
      <w:r w:rsidRPr="008F4E28">
        <w:rPr>
          <w:rFonts w:cstheme="minorHAnsi"/>
          <w:color w:val="000000" w:themeColor="text1"/>
          <w:sz w:val="24"/>
          <w:szCs w:val="24"/>
          <w:u w:val="single"/>
          <w:vertAlign w:val="superscript"/>
        </w:rPr>
        <w:t>er</w:t>
      </w:r>
      <w:r w:rsidRPr="008F4E28">
        <w:rPr>
          <w:rFonts w:cstheme="minorHAnsi"/>
          <w:color w:val="000000" w:themeColor="text1"/>
          <w:sz w:val="24"/>
          <w:szCs w:val="24"/>
          <w:u w:val="single"/>
        </w:rPr>
        <w:t xml:space="preserve"> décembre 2021</w:t>
      </w:r>
      <w:r>
        <w:rPr>
          <w:rFonts w:cstheme="minorHAnsi"/>
          <w:color w:val="000000" w:themeColor="text1"/>
          <w:sz w:val="24"/>
          <w:szCs w:val="24"/>
        </w:rPr>
        <w:t xml:space="preserve"> au plus tard la </w:t>
      </w:r>
      <w:r w:rsidR="00AF4BB3" w:rsidRPr="00AF4BB3">
        <w:rPr>
          <w:rFonts w:cstheme="minorHAnsi"/>
          <w:color w:val="000000" w:themeColor="text1"/>
          <w:sz w:val="24"/>
          <w:szCs w:val="24"/>
        </w:rPr>
        <w:t>commune communiquera via l</w:t>
      </w:r>
      <w:r w:rsidR="00AF4BB3">
        <w:rPr>
          <w:rFonts w:cstheme="minorHAnsi"/>
          <w:color w:val="000000" w:themeColor="text1"/>
          <w:sz w:val="24"/>
          <w:szCs w:val="24"/>
        </w:rPr>
        <w:t>e</w:t>
      </w:r>
      <w:r w:rsidR="00AF4BB3" w:rsidRPr="00AF4BB3">
        <w:rPr>
          <w:rFonts w:cstheme="minorHAnsi"/>
          <w:color w:val="000000" w:themeColor="text1"/>
          <w:sz w:val="24"/>
          <w:szCs w:val="24"/>
        </w:rPr>
        <w:t xml:space="preserve"> guichet </w:t>
      </w:r>
      <w:r w:rsidR="00AF4BB3">
        <w:rPr>
          <w:rFonts w:cstheme="minorHAnsi"/>
          <w:color w:val="000000" w:themeColor="text1"/>
          <w:sz w:val="24"/>
          <w:szCs w:val="24"/>
        </w:rPr>
        <w:t xml:space="preserve">des pouvoirs locaux </w:t>
      </w:r>
      <w:r w:rsidR="00AF4BB3" w:rsidRPr="00AF4BB3">
        <w:rPr>
          <w:rFonts w:cstheme="minorHAnsi"/>
          <w:color w:val="000000" w:themeColor="text1"/>
          <w:sz w:val="24"/>
          <w:szCs w:val="24"/>
          <w:u w:val="single"/>
        </w:rPr>
        <w:t xml:space="preserve">pour le compte de la commune et de son CPAS </w:t>
      </w:r>
      <w:r w:rsidR="00AF4BB3" w:rsidRPr="00AF4BB3">
        <w:rPr>
          <w:rFonts w:cstheme="minorHAnsi"/>
          <w:color w:val="000000" w:themeColor="text1"/>
          <w:sz w:val="24"/>
          <w:szCs w:val="24"/>
        </w:rPr>
        <w:t xml:space="preserve">un dossier administratif </w:t>
      </w:r>
      <w:r w:rsidRPr="008F4E28">
        <w:rPr>
          <w:rFonts w:cstheme="minorHAnsi"/>
          <w:color w:val="000000" w:themeColor="text1"/>
          <w:sz w:val="24"/>
          <w:szCs w:val="24"/>
          <w:u w:val="single"/>
        </w:rPr>
        <w:t xml:space="preserve">unique </w:t>
      </w:r>
      <w:r w:rsidR="00AF4BB3" w:rsidRPr="00AF4BB3">
        <w:rPr>
          <w:rFonts w:cstheme="minorHAnsi"/>
          <w:color w:val="000000" w:themeColor="text1"/>
          <w:sz w:val="24"/>
          <w:szCs w:val="24"/>
        </w:rPr>
        <w:t>reprenant</w:t>
      </w:r>
      <w:r w:rsidR="00AF4BB3">
        <w:rPr>
          <w:rFonts w:cstheme="minorHAnsi"/>
          <w:color w:val="000000" w:themeColor="text1"/>
          <w:sz w:val="24"/>
          <w:szCs w:val="24"/>
        </w:rPr>
        <w:t xml:space="preserve"> : </w:t>
      </w:r>
    </w:p>
    <w:p w14:paraId="3050986C" w14:textId="21843C34" w:rsidR="00AF4BB3" w:rsidRDefault="00AF4BB3" w:rsidP="00AF4BB3">
      <w:pPr>
        <w:pStyle w:val="Paragraphedeliste"/>
        <w:numPr>
          <w:ilvl w:val="0"/>
          <w:numId w:val="2"/>
        </w:numPr>
        <w:jc w:val="both"/>
        <w:rPr>
          <w:rFonts w:cstheme="minorHAnsi"/>
          <w:color w:val="000000" w:themeColor="text1"/>
          <w:sz w:val="24"/>
          <w:szCs w:val="24"/>
        </w:rPr>
      </w:pPr>
      <w:r>
        <w:rPr>
          <w:rFonts w:cstheme="minorHAnsi"/>
          <w:color w:val="000000" w:themeColor="text1"/>
          <w:sz w:val="24"/>
          <w:szCs w:val="24"/>
        </w:rPr>
        <w:t>une note expliquant les projets informatiques développés dans le cadre du présent subventionnement régional</w:t>
      </w:r>
      <w:r w:rsidR="008F4E28">
        <w:rPr>
          <w:rFonts w:cstheme="minorHAnsi"/>
          <w:color w:val="000000" w:themeColor="text1"/>
          <w:sz w:val="24"/>
          <w:szCs w:val="24"/>
        </w:rPr>
        <w:t xml:space="preserve"> et leur plus-value </w:t>
      </w:r>
      <w:r w:rsidR="008F4E28" w:rsidRPr="00AF4BB3">
        <w:rPr>
          <w:rFonts w:cstheme="minorHAnsi"/>
          <w:color w:val="000000" w:themeColor="text1"/>
          <w:sz w:val="24"/>
          <w:szCs w:val="24"/>
        </w:rPr>
        <w:t>en termes de développement du télétravail, de la sécurité informatique</w:t>
      </w:r>
      <w:r w:rsidR="008F4E28">
        <w:rPr>
          <w:rFonts w:cstheme="minorHAnsi"/>
          <w:color w:val="000000" w:themeColor="text1"/>
          <w:sz w:val="24"/>
          <w:szCs w:val="24"/>
        </w:rPr>
        <w:t xml:space="preserve">, </w:t>
      </w:r>
      <w:r w:rsidR="008F4E28" w:rsidRPr="00AF4BB3">
        <w:rPr>
          <w:rFonts w:cstheme="minorHAnsi"/>
          <w:color w:val="000000" w:themeColor="text1"/>
          <w:sz w:val="24"/>
          <w:szCs w:val="24"/>
        </w:rPr>
        <w:t>de l'accessibilité de vos services au sens large</w:t>
      </w:r>
      <w:r w:rsidR="008F4E28">
        <w:rPr>
          <w:rFonts w:cstheme="minorHAnsi"/>
          <w:color w:val="000000" w:themeColor="text1"/>
          <w:sz w:val="24"/>
          <w:szCs w:val="24"/>
        </w:rPr>
        <w:t xml:space="preserve"> et des éventuelles synergies développées entre la commune et le CPAS</w:t>
      </w:r>
      <w:r>
        <w:rPr>
          <w:rFonts w:cstheme="minorHAnsi"/>
          <w:color w:val="000000" w:themeColor="text1"/>
          <w:sz w:val="24"/>
          <w:szCs w:val="24"/>
        </w:rPr>
        <w:t xml:space="preserve"> ; </w:t>
      </w:r>
    </w:p>
    <w:p w14:paraId="6852D09C" w14:textId="69065BF9" w:rsidR="00AF4BB3" w:rsidRDefault="00AF4BB3" w:rsidP="00AF4BB3">
      <w:pPr>
        <w:pStyle w:val="Paragraphedeliste"/>
        <w:numPr>
          <w:ilvl w:val="0"/>
          <w:numId w:val="2"/>
        </w:numPr>
        <w:jc w:val="both"/>
        <w:rPr>
          <w:rFonts w:cstheme="minorHAnsi"/>
          <w:color w:val="000000" w:themeColor="text1"/>
          <w:sz w:val="24"/>
          <w:szCs w:val="24"/>
        </w:rPr>
      </w:pPr>
      <w:r>
        <w:rPr>
          <w:rFonts w:cstheme="minorHAnsi"/>
          <w:color w:val="000000" w:themeColor="text1"/>
          <w:sz w:val="24"/>
          <w:szCs w:val="24"/>
        </w:rPr>
        <w:t>un récapitulatif des dépenses effectuées</w:t>
      </w:r>
      <w:r w:rsidR="008F4E28">
        <w:rPr>
          <w:rFonts w:cstheme="minorHAnsi"/>
          <w:color w:val="000000" w:themeColor="text1"/>
          <w:sz w:val="24"/>
          <w:szCs w:val="24"/>
        </w:rPr>
        <w:t xml:space="preserve"> par la commune ou le CPAS</w:t>
      </w:r>
      <w:r>
        <w:rPr>
          <w:rFonts w:cstheme="minorHAnsi"/>
          <w:color w:val="000000" w:themeColor="text1"/>
          <w:sz w:val="24"/>
          <w:szCs w:val="24"/>
        </w:rPr>
        <w:t xml:space="preserve"> entre le 1</w:t>
      </w:r>
      <w:r w:rsidRPr="00AF4BB3">
        <w:rPr>
          <w:rFonts w:cstheme="minorHAnsi"/>
          <w:color w:val="000000" w:themeColor="text1"/>
          <w:sz w:val="24"/>
          <w:szCs w:val="24"/>
          <w:vertAlign w:val="superscript"/>
        </w:rPr>
        <w:t>er</w:t>
      </w:r>
      <w:r>
        <w:rPr>
          <w:rFonts w:cstheme="minorHAnsi"/>
          <w:color w:val="000000" w:themeColor="text1"/>
          <w:sz w:val="24"/>
          <w:szCs w:val="24"/>
        </w:rPr>
        <w:t xml:space="preserve"> septembre 2020 et le 30 septembre 2021 ;</w:t>
      </w:r>
    </w:p>
    <w:p w14:paraId="34034B6E" w14:textId="098C6B86" w:rsidR="008F4E28" w:rsidRDefault="008F4E28" w:rsidP="00AF4BB3">
      <w:pPr>
        <w:pStyle w:val="Paragraphedeliste"/>
        <w:numPr>
          <w:ilvl w:val="0"/>
          <w:numId w:val="2"/>
        </w:numPr>
        <w:jc w:val="both"/>
        <w:rPr>
          <w:rFonts w:cstheme="minorHAnsi"/>
          <w:color w:val="000000" w:themeColor="text1"/>
          <w:sz w:val="24"/>
          <w:szCs w:val="24"/>
        </w:rPr>
      </w:pPr>
      <w:r>
        <w:rPr>
          <w:rFonts w:cstheme="minorHAnsi"/>
          <w:color w:val="000000" w:themeColor="text1"/>
          <w:sz w:val="24"/>
          <w:szCs w:val="24"/>
        </w:rPr>
        <w:t xml:space="preserve">une copie des factures liées aux dépenses informatiques ; </w:t>
      </w:r>
    </w:p>
    <w:p w14:paraId="29E17CBD" w14:textId="7ABA1B94" w:rsidR="00AF4BB3" w:rsidRDefault="00AF4BB3" w:rsidP="00AF4BB3">
      <w:pPr>
        <w:pStyle w:val="Paragraphedeliste"/>
        <w:numPr>
          <w:ilvl w:val="0"/>
          <w:numId w:val="2"/>
        </w:numPr>
        <w:jc w:val="both"/>
        <w:rPr>
          <w:rFonts w:cstheme="minorHAnsi"/>
          <w:color w:val="000000" w:themeColor="text1"/>
          <w:sz w:val="24"/>
          <w:szCs w:val="24"/>
        </w:rPr>
      </w:pPr>
      <w:r>
        <w:rPr>
          <w:rFonts w:cstheme="minorHAnsi"/>
          <w:color w:val="000000" w:themeColor="text1"/>
          <w:sz w:val="24"/>
          <w:szCs w:val="24"/>
        </w:rPr>
        <w:t>la preuve de paiement des dépenses listées </w:t>
      </w:r>
      <w:r w:rsidR="008F4E28">
        <w:rPr>
          <w:rFonts w:cstheme="minorHAnsi"/>
          <w:color w:val="000000" w:themeColor="text1"/>
          <w:sz w:val="24"/>
          <w:szCs w:val="24"/>
        </w:rPr>
        <w:t xml:space="preserve">dans le dossier </w:t>
      </w:r>
      <w:r>
        <w:rPr>
          <w:rFonts w:cstheme="minorHAnsi"/>
          <w:color w:val="000000" w:themeColor="text1"/>
          <w:sz w:val="24"/>
          <w:szCs w:val="24"/>
        </w:rPr>
        <w:t>;</w:t>
      </w:r>
    </w:p>
    <w:p w14:paraId="50C0FB8B" w14:textId="4E016FE5" w:rsidR="008F4E28" w:rsidRDefault="008F4E28" w:rsidP="00AF4BB3">
      <w:pPr>
        <w:pStyle w:val="Paragraphedeliste"/>
        <w:numPr>
          <w:ilvl w:val="0"/>
          <w:numId w:val="2"/>
        </w:numPr>
        <w:jc w:val="both"/>
        <w:rPr>
          <w:rFonts w:cstheme="minorHAnsi"/>
          <w:color w:val="000000" w:themeColor="text1"/>
          <w:sz w:val="24"/>
          <w:szCs w:val="24"/>
        </w:rPr>
      </w:pPr>
      <w:r>
        <w:rPr>
          <w:rFonts w:cstheme="minorHAnsi"/>
          <w:color w:val="000000" w:themeColor="text1"/>
          <w:sz w:val="24"/>
          <w:szCs w:val="24"/>
        </w:rPr>
        <w:t>la preuve qu’au moins 35% de la subvention régionale a été affectée au financement de dépenses informatiques concernant le CPAS.</w:t>
      </w:r>
    </w:p>
    <w:p w14:paraId="6068FB86" w14:textId="77777777" w:rsidR="008F4E28" w:rsidRPr="008F4E28" w:rsidRDefault="008F4E28" w:rsidP="008F4E28">
      <w:pPr>
        <w:pBdr>
          <w:bottom w:val="single" w:sz="4" w:space="1" w:color="auto"/>
        </w:pBdr>
        <w:jc w:val="both"/>
        <w:rPr>
          <w:rFonts w:cstheme="minorHAnsi"/>
          <w:sz w:val="24"/>
          <w:szCs w:val="24"/>
          <w:lang w:val="fr-BE"/>
        </w:rPr>
      </w:pPr>
    </w:p>
    <w:p w14:paraId="699F0155" w14:textId="33645992" w:rsidR="008F4E28" w:rsidRPr="008F4E28" w:rsidRDefault="008F4E28" w:rsidP="008F4E28">
      <w:pPr>
        <w:pBdr>
          <w:bottom w:val="single" w:sz="4" w:space="1" w:color="auto"/>
        </w:pBdr>
        <w:jc w:val="both"/>
        <w:rPr>
          <w:rFonts w:cstheme="minorHAnsi"/>
          <w:b/>
          <w:bCs/>
          <w:sz w:val="24"/>
          <w:szCs w:val="24"/>
          <w:lang w:val="fr-BE"/>
        </w:rPr>
      </w:pPr>
      <w:r>
        <w:rPr>
          <w:rFonts w:cstheme="minorHAnsi"/>
          <w:b/>
          <w:bCs/>
          <w:sz w:val="24"/>
          <w:szCs w:val="24"/>
          <w:lang w:val="fr-BE"/>
        </w:rPr>
        <w:t xml:space="preserve">Le CPAS doit-il communiquer des pièces justificatives au </w:t>
      </w:r>
      <w:r w:rsidRPr="008F4E28">
        <w:rPr>
          <w:rFonts w:cstheme="minorHAnsi"/>
          <w:b/>
          <w:bCs/>
          <w:sz w:val="24"/>
          <w:szCs w:val="24"/>
          <w:lang w:val="fr-BE"/>
        </w:rPr>
        <w:t>SPW IAS ?</w:t>
      </w:r>
    </w:p>
    <w:p w14:paraId="18EA84AD" w14:textId="7A1D068A" w:rsidR="00AF4BB3" w:rsidRPr="008F4E28" w:rsidRDefault="008F4E28" w:rsidP="00AF4BB3">
      <w:pPr>
        <w:jc w:val="both"/>
        <w:rPr>
          <w:rFonts w:cstheme="minorHAnsi"/>
          <w:color w:val="000000" w:themeColor="text1"/>
          <w:sz w:val="24"/>
          <w:szCs w:val="24"/>
        </w:rPr>
      </w:pPr>
      <w:r w:rsidRPr="008F4E28">
        <w:rPr>
          <w:rFonts w:cstheme="minorHAnsi"/>
          <w:color w:val="000000" w:themeColor="text1"/>
          <w:sz w:val="24"/>
          <w:szCs w:val="24"/>
        </w:rPr>
        <w:t>Non c’est la commune qui doit communiquer</w:t>
      </w:r>
      <w:r w:rsidR="00F4677E">
        <w:rPr>
          <w:rFonts w:cstheme="minorHAnsi"/>
          <w:color w:val="000000" w:themeColor="text1"/>
          <w:sz w:val="24"/>
          <w:szCs w:val="24"/>
        </w:rPr>
        <w:t xml:space="preserve"> le rapport administratif et </w:t>
      </w:r>
      <w:r w:rsidRPr="008F4E28">
        <w:rPr>
          <w:rFonts w:cstheme="minorHAnsi"/>
          <w:color w:val="000000" w:themeColor="text1"/>
          <w:sz w:val="24"/>
          <w:szCs w:val="24"/>
        </w:rPr>
        <w:t xml:space="preserve">l’ensemble des pièces justificatives </w:t>
      </w:r>
      <w:r>
        <w:rPr>
          <w:rFonts w:cstheme="minorHAnsi"/>
          <w:color w:val="000000" w:themeColor="text1"/>
          <w:sz w:val="24"/>
          <w:szCs w:val="24"/>
        </w:rPr>
        <w:t xml:space="preserve">concernant les dépenses </w:t>
      </w:r>
      <w:r w:rsidR="00F4677E">
        <w:rPr>
          <w:rFonts w:cstheme="minorHAnsi"/>
          <w:color w:val="000000" w:themeColor="text1"/>
          <w:sz w:val="24"/>
          <w:szCs w:val="24"/>
        </w:rPr>
        <w:t>de la commune et du CPAS.</w:t>
      </w:r>
      <w:r w:rsidR="003848CD">
        <w:rPr>
          <w:rFonts w:cstheme="minorHAnsi"/>
          <w:color w:val="000000" w:themeColor="text1"/>
          <w:sz w:val="24"/>
          <w:szCs w:val="24"/>
        </w:rPr>
        <w:t xml:space="preserve"> La commune demandera à son CPAS de lui communiquer toutes les pièces nécessaires pour compléter le dossier administratif.</w:t>
      </w:r>
    </w:p>
    <w:p w14:paraId="6FCDA384" w14:textId="3B3D54BA" w:rsidR="00AF4BB3" w:rsidRDefault="00AF4BB3" w:rsidP="00AF4BB3">
      <w:pPr>
        <w:jc w:val="both"/>
        <w:rPr>
          <w:rFonts w:cstheme="minorHAnsi"/>
          <w:color w:val="000000" w:themeColor="text1"/>
          <w:sz w:val="24"/>
          <w:szCs w:val="24"/>
        </w:rPr>
      </w:pPr>
    </w:p>
    <w:p w14:paraId="3AE8444E" w14:textId="41C903A4" w:rsidR="00F4677E" w:rsidRPr="00F4677E" w:rsidRDefault="00F4677E" w:rsidP="00F4677E">
      <w:pPr>
        <w:pBdr>
          <w:bottom w:val="single" w:sz="4" w:space="1" w:color="auto"/>
        </w:pBdr>
        <w:jc w:val="both"/>
        <w:rPr>
          <w:rFonts w:cstheme="minorHAnsi"/>
          <w:b/>
          <w:bCs/>
          <w:color w:val="000000" w:themeColor="text1"/>
          <w:sz w:val="24"/>
          <w:szCs w:val="24"/>
        </w:rPr>
      </w:pPr>
      <w:r w:rsidRPr="00F4677E">
        <w:rPr>
          <w:rFonts w:cstheme="minorHAnsi"/>
          <w:b/>
          <w:bCs/>
          <w:color w:val="000000" w:themeColor="text1"/>
          <w:sz w:val="24"/>
          <w:szCs w:val="24"/>
        </w:rPr>
        <w:t xml:space="preserve">La commune ou le CPAS peuvent-il recourir au leasing </w:t>
      </w:r>
      <w:r w:rsidR="00CC6E1C">
        <w:rPr>
          <w:rFonts w:cstheme="minorHAnsi"/>
          <w:b/>
          <w:bCs/>
          <w:color w:val="000000" w:themeColor="text1"/>
          <w:sz w:val="24"/>
          <w:szCs w:val="24"/>
        </w:rPr>
        <w:t xml:space="preserve">ou à l’emprunt </w:t>
      </w:r>
      <w:r w:rsidRPr="00F4677E">
        <w:rPr>
          <w:rFonts w:cstheme="minorHAnsi"/>
          <w:b/>
          <w:bCs/>
          <w:color w:val="000000" w:themeColor="text1"/>
          <w:sz w:val="24"/>
          <w:szCs w:val="24"/>
        </w:rPr>
        <w:t>pour financer leurs dépenses ?</w:t>
      </w:r>
    </w:p>
    <w:p w14:paraId="7FB91EF4" w14:textId="0D62B9FE" w:rsidR="00F4677E" w:rsidRPr="00AF4BB3" w:rsidRDefault="00F4677E" w:rsidP="00AF4BB3">
      <w:pPr>
        <w:jc w:val="both"/>
        <w:rPr>
          <w:rFonts w:cstheme="minorHAnsi"/>
          <w:color w:val="000000" w:themeColor="text1"/>
          <w:sz w:val="24"/>
          <w:szCs w:val="24"/>
        </w:rPr>
      </w:pPr>
      <w:r>
        <w:rPr>
          <w:rFonts w:cstheme="minorHAnsi"/>
          <w:color w:val="000000" w:themeColor="text1"/>
          <w:sz w:val="24"/>
          <w:szCs w:val="24"/>
        </w:rPr>
        <w:t>Oui dans ce cas</w:t>
      </w:r>
      <w:r w:rsidR="00A07E92">
        <w:rPr>
          <w:rFonts w:cstheme="minorHAnsi"/>
          <w:color w:val="000000" w:themeColor="text1"/>
          <w:sz w:val="24"/>
          <w:szCs w:val="24"/>
        </w:rPr>
        <w:t>, les</w:t>
      </w:r>
      <w:r>
        <w:rPr>
          <w:rFonts w:cstheme="minorHAnsi"/>
          <w:color w:val="000000" w:themeColor="text1"/>
          <w:sz w:val="24"/>
          <w:szCs w:val="24"/>
        </w:rPr>
        <w:t xml:space="preserve"> dépenses éligibles couvriront les mensualités payées entre le 1</w:t>
      </w:r>
      <w:r w:rsidRPr="00F4677E">
        <w:rPr>
          <w:rFonts w:cstheme="minorHAnsi"/>
          <w:color w:val="000000" w:themeColor="text1"/>
          <w:sz w:val="24"/>
          <w:szCs w:val="24"/>
          <w:vertAlign w:val="superscript"/>
        </w:rPr>
        <w:t>er</w:t>
      </w:r>
      <w:r>
        <w:rPr>
          <w:rFonts w:cstheme="minorHAnsi"/>
          <w:color w:val="000000" w:themeColor="text1"/>
          <w:sz w:val="24"/>
          <w:szCs w:val="24"/>
        </w:rPr>
        <w:t xml:space="preserve"> septembre 2020 et le 30 septembre 2021 et les pièces justificatives à transmettre reprendront les factures mensuelles couvrant la période allant du 1</w:t>
      </w:r>
      <w:r w:rsidRPr="00F4677E">
        <w:rPr>
          <w:rFonts w:cstheme="minorHAnsi"/>
          <w:color w:val="000000" w:themeColor="text1"/>
          <w:sz w:val="24"/>
          <w:szCs w:val="24"/>
          <w:vertAlign w:val="superscript"/>
        </w:rPr>
        <w:t>er</w:t>
      </w:r>
      <w:r>
        <w:rPr>
          <w:rFonts w:cstheme="minorHAnsi"/>
          <w:color w:val="000000" w:themeColor="text1"/>
          <w:sz w:val="24"/>
          <w:szCs w:val="24"/>
        </w:rPr>
        <w:t xml:space="preserve"> septembre 2020 au 30 septembre 2021. </w:t>
      </w:r>
    </w:p>
    <w:p w14:paraId="56B90716" w14:textId="77777777" w:rsidR="00F4677E" w:rsidRDefault="00F4677E" w:rsidP="00AF4BB3">
      <w:pPr>
        <w:jc w:val="both"/>
        <w:rPr>
          <w:rFonts w:cstheme="minorHAnsi"/>
          <w:color w:val="000000" w:themeColor="text1"/>
          <w:sz w:val="24"/>
          <w:szCs w:val="24"/>
        </w:rPr>
      </w:pPr>
    </w:p>
    <w:p w14:paraId="349BCA46" w14:textId="772E8FB2" w:rsidR="00F4677E" w:rsidRPr="008A4A33" w:rsidRDefault="00F4677E" w:rsidP="008A4A33">
      <w:pPr>
        <w:pBdr>
          <w:bottom w:val="single" w:sz="4" w:space="1" w:color="auto"/>
        </w:pBdr>
        <w:jc w:val="both"/>
        <w:rPr>
          <w:rFonts w:cstheme="minorHAnsi"/>
          <w:b/>
          <w:bCs/>
          <w:color w:val="000000" w:themeColor="text1"/>
          <w:sz w:val="24"/>
          <w:szCs w:val="24"/>
        </w:rPr>
      </w:pPr>
      <w:r w:rsidRPr="008A4A33">
        <w:rPr>
          <w:rFonts w:cstheme="minorHAnsi"/>
          <w:b/>
          <w:bCs/>
          <w:color w:val="000000" w:themeColor="text1"/>
          <w:sz w:val="24"/>
          <w:szCs w:val="24"/>
        </w:rPr>
        <w:t>La Région wallonne peut-elle réclamer le remboursement de la subvention régionale ?</w:t>
      </w:r>
    </w:p>
    <w:p w14:paraId="42C1192D" w14:textId="77777777" w:rsidR="00F4677E" w:rsidRDefault="00F4677E" w:rsidP="00AF4BB3">
      <w:pPr>
        <w:jc w:val="both"/>
        <w:rPr>
          <w:rFonts w:cstheme="minorHAnsi"/>
          <w:color w:val="000000" w:themeColor="text1"/>
          <w:sz w:val="24"/>
          <w:szCs w:val="24"/>
        </w:rPr>
      </w:pPr>
      <w:r>
        <w:rPr>
          <w:rFonts w:cstheme="minorHAnsi"/>
          <w:color w:val="000000" w:themeColor="text1"/>
          <w:sz w:val="24"/>
          <w:szCs w:val="24"/>
        </w:rPr>
        <w:t>Oui.</w:t>
      </w:r>
    </w:p>
    <w:p w14:paraId="5C86913D" w14:textId="3397F8EA" w:rsidR="00F4677E" w:rsidRDefault="00F4677E" w:rsidP="00AF4BB3">
      <w:pPr>
        <w:jc w:val="both"/>
        <w:rPr>
          <w:rFonts w:cstheme="minorHAnsi"/>
          <w:color w:val="000000" w:themeColor="text1"/>
          <w:sz w:val="24"/>
          <w:szCs w:val="24"/>
        </w:rPr>
      </w:pPr>
      <w:r>
        <w:rPr>
          <w:rFonts w:cstheme="minorHAnsi"/>
          <w:color w:val="000000" w:themeColor="text1"/>
          <w:sz w:val="24"/>
          <w:szCs w:val="24"/>
        </w:rPr>
        <w:lastRenderedPageBreak/>
        <w:t xml:space="preserve">La Région wallonne exigera le remboursement </w:t>
      </w:r>
      <w:r w:rsidRPr="00F4677E">
        <w:rPr>
          <w:rFonts w:cstheme="minorHAnsi"/>
          <w:color w:val="000000" w:themeColor="text1"/>
          <w:sz w:val="24"/>
          <w:szCs w:val="24"/>
          <w:u w:val="single"/>
        </w:rPr>
        <w:t xml:space="preserve">intégral </w:t>
      </w:r>
      <w:r>
        <w:rPr>
          <w:rFonts w:cstheme="minorHAnsi"/>
          <w:color w:val="000000" w:themeColor="text1"/>
          <w:sz w:val="24"/>
          <w:szCs w:val="24"/>
        </w:rPr>
        <w:t>de la subvention régionale si le dossier administratif et les pièces justificatives ne sont pas communiqués via le guichet des pouvoirs locaux pour le 1</w:t>
      </w:r>
      <w:r w:rsidRPr="00F4677E">
        <w:rPr>
          <w:rFonts w:cstheme="minorHAnsi"/>
          <w:color w:val="000000" w:themeColor="text1"/>
          <w:sz w:val="24"/>
          <w:szCs w:val="24"/>
          <w:vertAlign w:val="superscript"/>
        </w:rPr>
        <w:t>er</w:t>
      </w:r>
      <w:r>
        <w:rPr>
          <w:rFonts w:cstheme="minorHAnsi"/>
          <w:color w:val="000000" w:themeColor="text1"/>
          <w:sz w:val="24"/>
          <w:szCs w:val="24"/>
        </w:rPr>
        <w:t xml:space="preserve"> décembre 2021 au plus tard.</w:t>
      </w:r>
    </w:p>
    <w:p w14:paraId="03616654" w14:textId="2DDF1420" w:rsidR="003848CD" w:rsidRDefault="003848CD" w:rsidP="00AF4BB3">
      <w:pPr>
        <w:jc w:val="both"/>
        <w:rPr>
          <w:rFonts w:cstheme="minorHAnsi"/>
          <w:color w:val="000000" w:themeColor="text1"/>
          <w:sz w:val="24"/>
          <w:szCs w:val="24"/>
        </w:rPr>
      </w:pPr>
      <w:r>
        <w:rPr>
          <w:rFonts w:cstheme="minorHAnsi"/>
          <w:color w:val="000000" w:themeColor="text1"/>
          <w:sz w:val="24"/>
          <w:szCs w:val="24"/>
        </w:rPr>
        <w:t xml:space="preserve">La Région wallonne exigera le remboursement </w:t>
      </w:r>
      <w:r w:rsidRPr="008A4A33">
        <w:rPr>
          <w:rFonts w:cstheme="minorHAnsi"/>
          <w:color w:val="000000" w:themeColor="text1"/>
          <w:sz w:val="24"/>
          <w:szCs w:val="24"/>
          <w:u w:val="single"/>
        </w:rPr>
        <w:t>de 35% de la subvention régionale</w:t>
      </w:r>
      <w:r>
        <w:rPr>
          <w:rFonts w:cstheme="minorHAnsi"/>
          <w:color w:val="000000" w:themeColor="text1"/>
          <w:sz w:val="24"/>
          <w:szCs w:val="24"/>
        </w:rPr>
        <w:t xml:space="preserve"> si la commune n’apporte pas de preuve qu’au moins 35% de la subvention ont été affectés au financement de dépenses supportées par le CPAS ou de dépenses en lien avec des projets informatiques qui concernent le CPAS. </w:t>
      </w:r>
    </w:p>
    <w:p w14:paraId="4EF6A5F3" w14:textId="29681CBC" w:rsidR="0030477F" w:rsidRDefault="003848CD" w:rsidP="001263D1">
      <w:pPr>
        <w:jc w:val="both"/>
        <w:rPr>
          <w:rFonts w:cstheme="minorHAnsi"/>
          <w:color w:val="000000" w:themeColor="text1"/>
          <w:sz w:val="24"/>
          <w:szCs w:val="24"/>
        </w:rPr>
      </w:pPr>
      <w:r>
        <w:rPr>
          <w:rFonts w:cstheme="minorHAnsi"/>
          <w:color w:val="000000" w:themeColor="text1"/>
          <w:sz w:val="24"/>
          <w:szCs w:val="24"/>
        </w:rPr>
        <w:t xml:space="preserve">La Région wallonne exigera le remboursement </w:t>
      </w:r>
      <w:r w:rsidRPr="008A4A33">
        <w:rPr>
          <w:rFonts w:cstheme="minorHAnsi"/>
          <w:color w:val="000000" w:themeColor="text1"/>
          <w:sz w:val="24"/>
          <w:szCs w:val="24"/>
          <w:u w:val="single"/>
        </w:rPr>
        <w:t>partiel de la subvention</w:t>
      </w:r>
      <w:r>
        <w:rPr>
          <w:rFonts w:cstheme="minorHAnsi"/>
          <w:color w:val="000000" w:themeColor="text1"/>
          <w:sz w:val="24"/>
          <w:szCs w:val="24"/>
        </w:rPr>
        <w:t xml:space="preserve"> si celle-ci ne couvre pas au moins 75% des dépenses supportées par la commune et le CPAS. Il sera alors demandé à la commune de rembourser la Région wallonne d’un montant qui permettra de couvrir les dépenses justifiées </w:t>
      </w:r>
      <w:r w:rsidR="008A4A33">
        <w:rPr>
          <w:rFonts w:cstheme="minorHAnsi"/>
          <w:color w:val="000000" w:themeColor="text1"/>
          <w:sz w:val="24"/>
          <w:szCs w:val="24"/>
        </w:rPr>
        <w:t xml:space="preserve">à concurrence de 75%. Exemple : si la subvention régionale est de 75.000 EUR et que le total des dépenses éligibles est de 90.000 EUR, la </w:t>
      </w:r>
      <w:r w:rsidR="00A07E92">
        <w:rPr>
          <w:rFonts w:cstheme="minorHAnsi"/>
          <w:color w:val="000000" w:themeColor="text1"/>
          <w:sz w:val="24"/>
          <w:szCs w:val="24"/>
        </w:rPr>
        <w:t xml:space="preserve">partie </w:t>
      </w:r>
      <w:r w:rsidR="008A4A33">
        <w:rPr>
          <w:rFonts w:cstheme="minorHAnsi"/>
          <w:color w:val="000000" w:themeColor="text1"/>
          <w:sz w:val="24"/>
          <w:szCs w:val="24"/>
        </w:rPr>
        <w:t xml:space="preserve">à rembourser sera de 7.500 EUR soit la différence entre la subvention régionale de 75.000 EUR et 75% des dépenses éligibles qui s’élèvent à 90.000 EUR. </w:t>
      </w:r>
    </w:p>
    <w:p w14:paraId="142372D5" w14:textId="2EF917FE" w:rsidR="008A4A33" w:rsidRDefault="008A4A33" w:rsidP="001263D1">
      <w:pPr>
        <w:jc w:val="both"/>
        <w:rPr>
          <w:rFonts w:cstheme="minorHAnsi"/>
          <w:color w:val="000000" w:themeColor="text1"/>
          <w:sz w:val="24"/>
          <w:szCs w:val="24"/>
        </w:rPr>
      </w:pPr>
    </w:p>
    <w:p w14:paraId="251A311C" w14:textId="77777777" w:rsidR="008A4A33" w:rsidRDefault="008A4A33" w:rsidP="008A4A33">
      <w:pPr>
        <w:pBdr>
          <w:bottom w:val="single" w:sz="4" w:space="1" w:color="auto"/>
        </w:pBdr>
        <w:jc w:val="both"/>
      </w:pPr>
    </w:p>
    <w:sectPr w:rsidR="008A4A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65F8" w14:textId="77777777" w:rsidR="00435FD2" w:rsidRDefault="00435FD2" w:rsidP="00CC4CB3">
      <w:pPr>
        <w:spacing w:after="0" w:line="240" w:lineRule="auto"/>
      </w:pPr>
      <w:r>
        <w:separator/>
      </w:r>
    </w:p>
  </w:endnote>
  <w:endnote w:type="continuationSeparator" w:id="0">
    <w:p w14:paraId="115FF93D" w14:textId="77777777" w:rsidR="00435FD2" w:rsidRDefault="00435FD2" w:rsidP="00CC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A5C8" w14:textId="77777777" w:rsidR="00CC6E1C" w:rsidRDefault="00CC6E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337181"/>
      <w:docPartObj>
        <w:docPartGallery w:val="Page Numbers (Bottom of Page)"/>
        <w:docPartUnique/>
      </w:docPartObj>
    </w:sdtPr>
    <w:sdtEndPr/>
    <w:sdtContent>
      <w:p w14:paraId="52CBBBF9" w14:textId="5FF3DA5F" w:rsidR="003F5387" w:rsidRDefault="003F5387">
        <w:pPr>
          <w:pStyle w:val="Pieddepage"/>
          <w:jc w:val="right"/>
        </w:pPr>
        <w:r>
          <w:fldChar w:fldCharType="begin"/>
        </w:r>
        <w:r>
          <w:instrText>PAGE   \* MERGEFORMAT</w:instrText>
        </w:r>
        <w:r>
          <w:fldChar w:fldCharType="separate"/>
        </w:r>
        <w:r>
          <w:t>2</w:t>
        </w:r>
        <w:r>
          <w:fldChar w:fldCharType="end"/>
        </w:r>
      </w:p>
    </w:sdtContent>
  </w:sdt>
  <w:p w14:paraId="44FBCC65" w14:textId="77777777" w:rsidR="003F5387" w:rsidRDefault="003F53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207E" w14:textId="77777777" w:rsidR="00CC6E1C" w:rsidRDefault="00CC6E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6C5E" w14:textId="77777777" w:rsidR="00435FD2" w:rsidRDefault="00435FD2" w:rsidP="00CC4CB3">
      <w:pPr>
        <w:spacing w:after="0" w:line="240" w:lineRule="auto"/>
      </w:pPr>
      <w:r>
        <w:separator/>
      </w:r>
    </w:p>
  </w:footnote>
  <w:footnote w:type="continuationSeparator" w:id="0">
    <w:p w14:paraId="46DDE689" w14:textId="77777777" w:rsidR="00435FD2" w:rsidRDefault="00435FD2" w:rsidP="00CC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A84A" w14:textId="77777777" w:rsidR="00CC6E1C" w:rsidRDefault="00CC6E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9EBD" w14:textId="77777777" w:rsidR="00CC6E1C" w:rsidRDefault="00CC6E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DB2C" w14:textId="77777777" w:rsidR="00CC6E1C" w:rsidRDefault="00CC6E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7D81"/>
    <w:multiLevelType w:val="hybridMultilevel"/>
    <w:tmpl w:val="A1141BB4"/>
    <w:lvl w:ilvl="0" w:tplc="F75C251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290D68"/>
    <w:multiLevelType w:val="hybridMultilevel"/>
    <w:tmpl w:val="5550646E"/>
    <w:lvl w:ilvl="0" w:tplc="72F213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DD5EAD"/>
    <w:multiLevelType w:val="hybridMultilevel"/>
    <w:tmpl w:val="FDA09314"/>
    <w:lvl w:ilvl="0" w:tplc="9EBE46E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7F"/>
    <w:rsid w:val="000153E4"/>
    <w:rsid w:val="00022B0D"/>
    <w:rsid w:val="00031CAD"/>
    <w:rsid w:val="0006267B"/>
    <w:rsid w:val="00070EE3"/>
    <w:rsid w:val="00083411"/>
    <w:rsid w:val="000B096A"/>
    <w:rsid w:val="00117BDA"/>
    <w:rsid w:val="001239E5"/>
    <w:rsid w:val="001263D1"/>
    <w:rsid w:val="0017269C"/>
    <w:rsid w:val="00172848"/>
    <w:rsid w:val="00195614"/>
    <w:rsid w:val="002854D3"/>
    <w:rsid w:val="002A4762"/>
    <w:rsid w:val="002E62B5"/>
    <w:rsid w:val="0030477F"/>
    <w:rsid w:val="00347938"/>
    <w:rsid w:val="003511EA"/>
    <w:rsid w:val="003848CD"/>
    <w:rsid w:val="003B017D"/>
    <w:rsid w:val="003B03A5"/>
    <w:rsid w:val="003B16A0"/>
    <w:rsid w:val="003C5FA7"/>
    <w:rsid w:val="003F2994"/>
    <w:rsid w:val="003F5387"/>
    <w:rsid w:val="0040429D"/>
    <w:rsid w:val="00435FD2"/>
    <w:rsid w:val="00443A90"/>
    <w:rsid w:val="00450A15"/>
    <w:rsid w:val="004A7DC7"/>
    <w:rsid w:val="004F743D"/>
    <w:rsid w:val="00533707"/>
    <w:rsid w:val="00580F7F"/>
    <w:rsid w:val="005F1635"/>
    <w:rsid w:val="00600D17"/>
    <w:rsid w:val="00612347"/>
    <w:rsid w:val="00620160"/>
    <w:rsid w:val="0067009A"/>
    <w:rsid w:val="006B28A1"/>
    <w:rsid w:val="00744BCD"/>
    <w:rsid w:val="0079510C"/>
    <w:rsid w:val="008458C8"/>
    <w:rsid w:val="00873373"/>
    <w:rsid w:val="008A4A33"/>
    <w:rsid w:val="008A6B94"/>
    <w:rsid w:val="008E29D1"/>
    <w:rsid w:val="008F4E28"/>
    <w:rsid w:val="008F5F4A"/>
    <w:rsid w:val="00905E8A"/>
    <w:rsid w:val="00951280"/>
    <w:rsid w:val="00955A18"/>
    <w:rsid w:val="009B2994"/>
    <w:rsid w:val="009E4BD3"/>
    <w:rsid w:val="009F3B65"/>
    <w:rsid w:val="009F4E3D"/>
    <w:rsid w:val="00A07E92"/>
    <w:rsid w:val="00A47FA0"/>
    <w:rsid w:val="00A84FBE"/>
    <w:rsid w:val="00AF4BB3"/>
    <w:rsid w:val="00B948E2"/>
    <w:rsid w:val="00BC6BAD"/>
    <w:rsid w:val="00BD4C01"/>
    <w:rsid w:val="00C17E4C"/>
    <w:rsid w:val="00C445CA"/>
    <w:rsid w:val="00C45640"/>
    <w:rsid w:val="00C92658"/>
    <w:rsid w:val="00CB3F31"/>
    <w:rsid w:val="00CC4CB3"/>
    <w:rsid w:val="00CC6E1C"/>
    <w:rsid w:val="00D160D4"/>
    <w:rsid w:val="00DA2E51"/>
    <w:rsid w:val="00E168BE"/>
    <w:rsid w:val="00E24C72"/>
    <w:rsid w:val="00E60C7D"/>
    <w:rsid w:val="00EC48EC"/>
    <w:rsid w:val="00EF111E"/>
    <w:rsid w:val="00F04A62"/>
    <w:rsid w:val="00F13680"/>
    <w:rsid w:val="00F13CBF"/>
    <w:rsid w:val="00F4677E"/>
    <w:rsid w:val="00F82E10"/>
    <w:rsid w:val="00FB2897"/>
    <w:rsid w:val="00FE4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B8D44"/>
  <w15:chartTrackingRefBased/>
  <w15:docId w15:val="{FDCBC6CD-1F50-4798-8B9F-68158AD8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A15"/>
    <w:pPr>
      <w:ind w:left="720"/>
      <w:contextualSpacing/>
    </w:pPr>
  </w:style>
  <w:style w:type="paragraph" w:styleId="Textedebulles">
    <w:name w:val="Balloon Text"/>
    <w:basedOn w:val="Normal"/>
    <w:link w:val="TextedebullesCar"/>
    <w:uiPriority w:val="99"/>
    <w:semiHidden/>
    <w:unhideWhenUsed/>
    <w:rsid w:val="004F74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43D"/>
    <w:rPr>
      <w:rFonts w:ascii="Segoe UI" w:hAnsi="Segoe UI" w:cs="Segoe UI"/>
      <w:sz w:val="18"/>
      <w:szCs w:val="18"/>
    </w:rPr>
  </w:style>
  <w:style w:type="paragraph" w:styleId="Rvision">
    <w:name w:val="Revision"/>
    <w:hidden/>
    <w:uiPriority w:val="99"/>
    <w:semiHidden/>
    <w:rsid w:val="004F743D"/>
    <w:pPr>
      <w:spacing w:after="0" w:line="240" w:lineRule="auto"/>
    </w:pPr>
  </w:style>
  <w:style w:type="paragraph" w:styleId="En-tte">
    <w:name w:val="header"/>
    <w:basedOn w:val="Normal"/>
    <w:link w:val="En-tteCar"/>
    <w:uiPriority w:val="99"/>
    <w:unhideWhenUsed/>
    <w:rsid w:val="003F5387"/>
    <w:pPr>
      <w:tabs>
        <w:tab w:val="center" w:pos="4536"/>
        <w:tab w:val="right" w:pos="9072"/>
      </w:tabs>
      <w:spacing w:after="0" w:line="240" w:lineRule="auto"/>
    </w:pPr>
  </w:style>
  <w:style w:type="character" w:customStyle="1" w:styleId="En-tteCar">
    <w:name w:val="En-tête Car"/>
    <w:basedOn w:val="Policepardfaut"/>
    <w:link w:val="En-tte"/>
    <w:uiPriority w:val="99"/>
    <w:rsid w:val="003F5387"/>
  </w:style>
  <w:style w:type="paragraph" w:styleId="Pieddepage">
    <w:name w:val="footer"/>
    <w:basedOn w:val="Normal"/>
    <w:link w:val="PieddepageCar"/>
    <w:uiPriority w:val="99"/>
    <w:unhideWhenUsed/>
    <w:rsid w:val="003F5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028">
      <w:bodyDiv w:val="1"/>
      <w:marLeft w:val="0"/>
      <w:marRight w:val="0"/>
      <w:marTop w:val="0"/>
      <w:marBottom w:val="0"/>
      <w:divBdr>
        <w:top w:val="none" w:sz="0" w:space="0" w:color="auto"/>
        <w:left w:val="none" w:sz="0" w:space="0" w:color="auto"/>
        <w:bottom w:val="none" w:sz="0" w:space="0" w:color="auto"/>
        <w:right w:val="none" w:sz="0" w:space="0" w:color="auto"/>
      </w:divBdr>
    </w:div>
    <w:div w:id="68887462">
      <w:bodyDiv w:val="1"/>
      <w:marLeft w:val="0"/>
      <w:marRight w:val="0"/>
      <w:marTop w:val="0"/>
      <w:marBottom w:val="0"/>
      <w:divBdr>
        <w:top w:val="none" w:sz="0" w:space="0" w:color="auto"/>
        <w:left w:val="none" w:sz="0" w:space="0" w:color="auto"/>
        <w:bottom w:val="none" w:sz="0" w:space="0" w:color="auto"/>
        <w:right w:val="none" w:sz="0" w:space="0" w:color="auto"/>
      </w:divBdr>
    </w:div>
    <w:div w:id="170415244">
      <w:bodyDiv w:val="1"/>
      <w:marLeft w:val="0"/>
      <w:marRight w:val="0"/>
      <w:marTop w:val="0"/>
      <w:marBottom w:val="0"/>
      <w:divBdr>
        <w:top w:val="none" w:sz="0" w:space="0" w:color="auto"/>
        <w:left w:val="none" w:sz="0" w:space="0" w:color="auto"/>
        <w:bottom w:val="none" w:sz="0" w:space="0" w:color="auto"/>
        <w:right w:val="none" w:sz="0" w:space="0" w:color="auto"/>
      </w:divBdr>
    </w:div>
    <w:div w:id="405804988">
      <w:bodyDiv w:val="1"/>
      <w:marLeft w:val="0"/>
      <w:marRight w:val="0"/>
      <w:marTop w:val="0"/>
      <w:marBottom w:val="0"/>
      <w:divBdr>
        <w:top w:val="none" w:sz="0" w:space="0" w:color="auto"/>
        <w:left w:val="none" w:sz="0" w:space="0" w:color="auto"/>
        <w:bottom w:val="none" w:sz="0" w:space="0" w:color="auto"/>
        <w:right w:val="none" w:sz="0" w:space="0" w:color="auto"/>
      </w:divBdr>
    </w:div>
    <w:div w:id="419957407">
      <w:bodyDiv w:val="1"/>
      <w:marLeft w:val="0"/>
      <w:marRight w:val="0"/>
      <w:marTop w:val="0"/>
      <w:marBottom w:val="0"/>
      <w:divBdr>
        <w:top w:val="none" w:sz="0" w:space="0" w:color="auto"/>
        <w:left w:val="none" w:sz="0" w:space="0" w:color="auto"/>
        <w:bottom w:val="none" w:sz="0" w:space="0" w:color="auto"/>
        <w:right w:val="none" w:sz="0" w:space="0" w:color="auto"/>
      </w:divBdr>
    </w:div>
    <w:div w:id="561066622">
      <w:bodyDiv w:val="1"/>
      <w:marLeft w:val="0"/>
      <w:marRight w:val="0"/>
      <w:marTop w:val="0"/>
      <w:marBottom w:val="0"/>
      <w:divBdr>
        <w:top w:val="none" w:sz="0" w:space="0" w:color="auto"/>
        <w:left w:val="none" w:sz="0" w:space="0" w:color="auto"/>
        <w:bottom w:val="none" w:sz="0" w:space="0" w:color="auto"/>
        <w:right w:val="none" w:sz="0" w:space="0" w:color="auto"/>
      </w:divBdr>
    </w:div>
    <w:div w:id="1088388749">
      <w:bodyDiv w:val="1"/>
      <w:marLeft w:val="0"/>
      <w:marRight w:val="0"/>
      <w:marTop w:val="0"/>
      <w:marBottom w:val="0"/>
      <w:divBdr>
        <w:top w:val="none" w:sz="0" w:space="0" w:color="auto"/>
        <w:left w:val="none" w:sz="0" w:space="0" w:color="auto"/>
        <w:bottom w:val="none" w:sz="0" w:space="0" w:color="auto"/>
        <w:right w:val="none" w:sz="0" w:space="0" w:color="auto"/>
      </w:divBdr>
      <w:divsChild>
        <w:div w:id="2126191743">
          <w:marLeft w:val="0"/>
          <w:marRight w:val="0"/>
          <w:marTop w:val="0"/>
          <w:marBottom w:val="0"/>
          <w:divBdr>
            <w:top w:val="none" w:sz="0" w:space="0" w:color="auto"/>
            <w:left w:val="none" w:sz="0" w:space="0" w:color="auto"/>
            <w:bottom w:val="none" w:sz="0" w:space="0" w:color="auto"/>
            <w:right w:val="none" w:sz="0" w:space="0" w:color="auto"/>
          </w:divBdr>
        </w:div>
      </w:divsChild>
    </w:div>
    <w:div w:id="1106072826">
      <w:bodyDiv w:val="1"/>
      <w:marLeft w:val="0"/>
      <w:marRight w:val="0"/>
      <w:marTop w:val="0"/>
      <w:marBottom w:val="0"/>
      <w:divBdr>
        <w:top w:val="none" w:sz="0" w:space="0" w:color="auto"/>
        <w:left w:val="none" w:sz="0" w:space="0" w:color="auto"/>
        <w:bottom w:val="none" w:sz="0" w:space="0" w:color="auto"/>
        <w:right w:val="none" w:sz="0" w:space="0" w:color="auto"/>
      </w:divBdr>
    </w:div>
    <w:div w:id="1117522996">
      <w:bodyDiv w:val="1"/>
      <w:marLeft w:val="0"/>
      <w:marRight w:val="0"/>
      <w:marTop w:val="0"/>
      <w:marBottom w:val="0"/>
      <w:divBdr>
        <w:top w:val="none" w:sz="0" w:space="0" w:color="auto"/>
        <w:left w:val="none" w:sz="0" w:space="0" w:color="auto"/>
        <w:bottom w:val="none" w:sz="0" w:space="0" w:color="auto"/>
        <w:right w:val="none" w:sz="0" w:space="0" w:color="auto"/>
      </w:divBdr>
    </w:div>
    <w:div w:id="1195194822">
      <w:bodyDiv w:val="1"/>
      <w:marLeft w:val="0"/>
      <w:marRight w:val="0"/>
      <w:marTop w:val="0"/>
      <w:marBottom w:val="0"/>
      <w:divBdr>
        <w:top w:val="none" w:sz="0" w:space="0" w:color="auto"/>
        <w:left w:val="none" w:sz="0" w:space="0" w:color="auto"/>
        <w:bottom w:val="none" w:sz="0" w:space="0" w:color="auto"/>
        <w:right w:val="none" w:sz="0" w:space="0" w:color="auto"/>
      </w:divBdr>
      <w:divsChild>
        <w:div w:id="857810438">
          <w:marLeft w:val="0"/>
          <w:marRight w:val="0"/>
          <w:marTop w:val="0"/>
          <w:marBottom w:val="0"/>
          <w:divBdr>
            <w:top w:val="none" w:sz="0" w:space="0" w:color="auto"/>
            <w:left w:val="none" w:sz="0" w:space="0" w:color="auto"/>
            <w:bottom w:val="none" w:sz="0" w:space="0" w:color="auto"/>
            <w:right w:val="none" w:sz="0" w:space="0" w:color="auto"/>
          </w:divBdr>
        </w:div>
      </w:divsChild>
    </w:div>
    <w:div w:id="1313559336">
      <w:bodyDiv w:val="1"/>
      <w:marLeft w:val="0"/>
      <w:marRight w:val="0"/>
      <w:marTop w:val="0"/>
      <w:marBottom w:val="0"/>
      <w:divBdr>
        <w:top w:val="none" w:sz="0" w:space="0" w:color="auto"/>
        <w:left w:val="none" w:sz="0" w:space="0" w:color="auto"/>
        <w:bottom w:val="none" w:sz="0" w:space="0" w:color="auto"/>
        <w:right w:val="none" w:sz="0" w:space="0" w:color="auto"/>
      </w:divBdr>
    </w:div>
    <w:div w:id="1319842769">
      <w:bodyDiv w:val="1"/>
      <w:marLeft w:val="0"/>
      <w:marRight w:val="0"/>
      <w:marTop w:val="0"/>
      <w:marBottom w:val="0"/>
      <w:divBdr>
        <w:top w:val="none" w:sz="0" w:space="0" w:color="auto"/>
        <w:left w:val="none" w:sz="0" w:space="0" w:color="auto"/>
        <w:bottom w:val="none" w:sz="0" w:space="0" w:color="auto"/>
        <w:right w:val="none" w:sz="0" w:space="0" w:color="auto"/>
      </w:divBdr>
    </w:div>
    <w:div w:id="1425372264">
      <w:bodyDiv w:val="1"/>
      <w:marLeft w:val="0"/>
      <w:marRight w:val="0"/>
      <w:marTop w:val="0"/>
      <w:marBottom w:val="0"/>
      <w:divBdr>
        <w:top w:val="none" w:sz="0" w:space="0" w:color="auto"/>
        <w:left w:val="none" w:sz="0" w:space="0" w:color="auto"/>
        <w:bottom w:val="none" w:sz="0" w:space="0" w:color="auto"/>
        <w:right w:val="none" w:sz="0" w:space="0" w:color="auto"/>
      </w:divBdr>
    </w:div>
    <w:div w:id="1658534996">
      <w:bodyDiv w:val="1"/>
      <w:marLeft w:val="0"/>
      <w:marRight w:val="0"/>
      <w:marTop w:val="0"/>
      <w:marBottom w:val="0"/>
      <w:divBdr>
        <w:top w:val="none" w:sz="0" w:space="0" w:color="auto"/>
        <w:left w:val="none" w:sz="0" w:space="0" w:color="auto"/>
        <w:bottom w:val="none" w:sz="0" w:space="0" w:color="auto"/>
        <w:right w:val="none" w:sz="0" w:space="0" w:color="auto"/>
      </w:divBdr>
    </w:div>
    <w:div w:id="1691953024">
      <w:bodyDiv w:val="1"/>
      <w:marLeft w:val="0"/>
      <w:marRight w:val="0"/>
      <w:marTop w:val="0"/>
      <w:marBottom w:val="0"/>
      <w:divBdr>
        <w:top w:val="none" w:sz="0" w:space="0" w:color="auto"/>
        <w:left w:val="none" w:sz="0" w:space="0" w:color="auto"/>
        <w:bottom w:val="none" w:sz="0" w:space="0" w:color="auto"/>
        <w:right w:val="none" w:sz="0" w:space="0" w:color="auto"/>
      </w:divBdr>
    </w:div>
    <w:div w:id="1757701356">
      <w:bodyDiv w:val="1"/>
      <w:marLeft w:val="0"/>
      <w:marRight w:val="0"/>
      <w:marTop w:val="0"/>
      <w:marBottom w:val="0"/>
      <w:divBdr>
        <w:top w:val="none" w:sz="0" w:space="0" w:color="auto"/>
        <w:left w:val="none" w:sz="0" w:space="0" w:color="auto"/>
        <w:bottom w:val="none" w:sz="0" w:space="0" w:color="auto"/>
        <w:right w:val="none" w:sz="0" w:space="0" w:color="auto"/>
      </w:divBdr>
    </w:div>
    <w:div w:id="1980721703">
      <w:bodyDiv w:val="1"/>
      <w:marLeft w:val="0"/>
      <w:marRight w:val="0"/>
      <w:marTop w:val="0"/>
      <w:marBottom w:val="0"/>
      <w:divBdr>
        <w:top w:val="none" w:sz="0" w:space="0" w:color="auto"/>
        <w:left w:val="none" w:sz="0" w:space="0" w:color="auto"/>
        <w:bottom w:val="none" w:sz="0" w:space="0" w:color="auto"/>
        <w:right w:val="none" w:sz="0" w:space="0" w:color="auto"/>
      </w:divBdr>
    </w:div>
    <w:div w:id="21160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6105</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Aurélie</dc:creator>
  <cp:keywords/>
  <dc:description/>
  <cp:lastModifiedBy>BOSQUILLON Laurent</cp:lastModifiedBy>
  <cp:revision>2</cp:revision>
  <dcterms:created xsi:type="dcterms:W3CDTF">2020-12-17T08:00:00Z</dcterms:created>
  <dcterms:modified xsi:type="dcterms:W3CDTF">2020-12-17T08:00:00Z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aurelie.morel@spw.wallonie.be</vt:lpwstr>
  </property>
  <property fmtid="{D5CDD505-2E9C-101B-9397-08002B2CF9AE}" pid="5" name="MSIP_Label_97a477d1-147d-4e34-b5e3-7b26d2f44870_SetDate">
    <vt:lpwstr>2020-11-24T12:16:59.1761639Z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b8da9f9d-138f-473d-a360-fc4cb4b3bc5b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