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0B" w:rsidRPr="001C360B" w:rsidRDefault="001C360B" w:rsidP="001C360B">
      <w:pPr>
        <w:jc w:val="center"/>
        <w:rPr>
          <w:rFonts w:ascii="Arial" w:hAnsi="Arial" w:cs="Arial"/>
          <w:b/>
          <w:sz w:val="22"/>
          <w:szCs w:val="22"/>
          <w:u w:val="single"/>
        </w:rPr>
      </w:pPr>
      <w:bookmarkStart w:id="0" w:name="_GoBack"/>
      <w:bookmarkEnd w:id="0"/>
      <w:r w:rsidRPr="001C360B">
        <w:rPr>
          <w:rFonts w:ascii="Arial" w:hAnsi="Arial" w:cs="Arial"/>
          <w:b/>
          <w:sz w:val="22"/>
          <w:szCs w:val="22"/>
          <w:u w:val="single"/>
        </w:rPr>
        <w:t>Modèle délibération générale adoptant des mesures d'allégement fiscal dans le cadre de la crise sanitaire du Covid-19</w:t>
      </w:r>
    </w:p>
    <w:p w:rsidR="001C360B" w:rsidRDefault="001C360B" w:rsidP="000F2074">
      <w:pPr>
        <w:jc w:val="both"/>
        <w:rPr>
          <w:rFonts w:ascii="Arial" w:hAnsi="Arial" w:cs="Arial"/>
          <w:sz w:val="22"/>
          <w:szCs w:val="22"/>
        </w:rPr>
      </w:pPr>
    </w:p>
    <w:p w:rsidR="00C92455" w:rsidRPr="00CC2D5A" w:rsidRDefault="00C92455" w:rsidP="000F2074">
      <w:pPr>
        <w:jc w:val="both"/>
        <w:rPr>
          <w:rFonts w:ascii="Arial" w:hAnsi="Arial" w:cs="Arial"/>
          <w:sz w:val="22"/>
          <w:szCs w:val="22"/>
        </w:rPr>
      </w:pPr>
      <w:r w:rsidRPr="00CC2D5A">
        <w:rPr>
          <w:rFonts w:ascii="Arial" w:hAnsi="Arial" w:cs="Arial"/>
          <w:sz w:val="22"/>
          <w:szCs w:val="22"/>
        </w:rPr>
        <w:t xml:space="preserve">Le Collège </w:t>
      </w:r>
      <w:r w:rsidR="00AB151B">
        <w:rPr>
          <w:rFonts w:ascii="Arial" w:hAnsi="Arial" w:cs="Arial"/>
          <w:sz w:val="22"/>
          <w:szCs w:val="22"/>
        </w:rPr>
        <w:t>provincial</w:t>
      </w:r>
      <w:r w:rsidRPr="00CC2D5A">
        <w:rPr>
          <w:rFonts w:ascii="Arial" w:hAnsi="Arial" w:cs="Arial"/>
          <w:sz w:val="22"/>
          <w:szCs w:val="22"/>
        </w:rPr>
        <w:t>,</w:t>
      </w:r>
    </w:p>
    <w:p w:rsidR="00C92455" w:rsidRPr="005A4AED" w:rsidRDefault="00C92455" w:rsidP="00E36817">
      <w:pPr>
        <w:spacing w:before="240" w:line="240" w:lineRule="exact"/>
        <w:jc w:val="both"/>
        <w:rPr>
          <w:rFonts w:ascii="Arial" w:hAnsi="Arial" w:cs="Arial"/>
          <w:sz w:val="22"/>
          <w:szCs w:val="22"/>
        </w:rPr>
      </w:pP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la Constitution, les articles 41, 162, 170 et 173</w:t>
      </w:r>
      <w:r w:rsidR="00E8432C" w:rsidRPr="005A4AED">
        <w:rPr>
          <w:rFonts w:ascii="Arial" w:hAnsi="Arial" w:cs="Arial"/>
          <w:sz w:val="22"/>
          <w:szCs w:val="22"/>
        </w:rPr>
        <w:t> ;</w:t>
      </w: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le Code de la Démocratie Locale et de la Décentralisation, l’article L</w:t>
      </w:r>
      <w:r w:rsidR="00AB151B">
        <w:rPr>
          <w:rFonts w:ascii="Arial" w:hAnsi="Arial" w:cs="Arial"/>
          <w:sz w:val="22"/>
          <w:szCs w:val="22"/>
        </w:rPr>
        <w:t>221</w:t>
      </w:r>
      <w:r w:rsidRPr="005A4AED">
        <w:rPr>
          <w:rFonts w:ascii="Arial" w:hAnsi="Arial" w:cs="Arial"/>
          <w:sz w:val="22"/>
          <w:szCs w:val="22"/>
        </w:rPr>
        <w:t>2-3</w:t>
      </w:r>
      <w:r w:rsidR="007624C7">
        <w:rPr>
          <w:rFonts w:ascii="Arial" w:hAnsi="Arial" w:cs="Arial"/>
          <w:sz w:val="22"/>
          <w:szCs w:val="22"/>
        </w:rPr>
        <w:t>2</w:t>
      </w:r>
      <w:r w:rsidRPr="005A4AED">
        <w:rPr>
          <w:rFonts w:ascii="Arial" w:hAnsi="Arial" w:cs="Arial"/>
          <w:sz w:val="22"/>
          <w:szCs w:val="22"/>
        </w:rPr>
        <w:t> ;</w:t>
      </w:r>
    </w:p>
    <w:p w:rsidR="00BB7B2F" w:rsidRPr="005A4AED" w:rsidRDefault="00BB7B2F" w:rsidP="00E36817">
      <w:pPr>
        <w:spacing w:before="240" w:line="240" w:lineRule="exact"/>
        <w:jc w:val="both"/>
        <w:rPr>
          <w:rFonts w:ascii="Arial" w:hAnsi="Arial" w:cs="Arial"/>
          <w:sz w:val="22"/>
          <w:szCs w:val="22"/>
        </w:rPr>
      </w:pPr>
      <w:r w:rsidRPr="005A4AED">
        <w:rPr>
          <w:rFonts w:ascii="Arial" w:hAnsi="Arial" w:cs="Arial"/>
          <w:sz w:val="22"/>
          <w:szCs w:val="22"/>
        </w:rPr>
        <w:t>Vu le décret du 17 mars 2020 octroyant des pouvoirs spéciaux au Gouvernement wallon dans le cadre de la crise sanitaire du Covid-19 ;</w:t>
      </w:r>
    </w:p>
    <w:p w:rsidR="00EA3FBE" w:rsidRPr="005A4AED" w:rsidRDefault="00EA3FBE" w:rsidP="00E36817">
      <w:pPr>
        <w:spacing w:before="240" w:line="240" w:lineRule="exact"/>
        <w:jc w:val="both"/>
        <w:rPr>
          <w:rFonts w:ascii="Arial" w:hAnsi="Arial" w:cs="Arial"/>
          <w:sz w:val="22"/>
          <w:szCs w:val="22"/>
        </w:rPr>
      </w:pPr>
      <w:r w:rsidRPr="005A4AED">
        <w:rPr>
          <w:rFonts w:ascii="Arial" w:hAnsi="Arial" w:cs="Arial"/>
          <w:sz w:val="22"/>
          <w:szCs w:val="22"/>
        </w:rPr>
        <w:t xml:space="preserve">Vu la circulaire du 6 avril 2020 relative à la compensation fiscale octroyée aux </w:t>
      </w:r>
      <w:r w:rsidR="007624C7">
        <w:rPr>
          <w:rFonts w:ascii="Arial" w:hAnsi="Arial" w:cs="Arial"/>
          <w:sz w:val="22"/>
          <w:szCs w:val="22"/>
        </w:rPr>
        <w:t>communes</w:t>
      </w:r>
      <w:r w:rsidRPr="005A4AED">
        <w:rPr>
          <w:rFonts w:ascii="Arial" w:hAnsi="Arial" w:cs="Arial"/>
          <w:sz w:val="22"/>
          <w:szCs w:val="22"/>
        </w:rPr>
        <w:t xml:space="preserve"> et provinces wallonnes dans le cadre de la crise du covid-19 ;</w:t>
      </w:r>
    </w:p>
    <w:p w:rsidR="000F2074" w:rsidRPr="005A4AED" w:rsidRDefault="000F2074" w:rsidP="00E36817">
      <w:pPr>
        <w:spacing w:before="240" w:line="240" w:lineRule="exact"/>
        <w:jc w:val="both"/>
        <w:rPr>
          <w:rFonts w:ascii="Arial" w:hAnsi="Arial" w:cs="Arial"/>
          <w:sz w:val="22"/>
          <w:szCs w:val="22"/>
        </w:rPr>
      </w:pPr>
      <w:r w:rsidRPr="005A4AED">
        <w:rPr>
          <w:rFonts w:ascii="Arial" w:hAnsi="Arial" w:cs="Arial"/>
          <w:sz w:val="22"/>
          <w:szCs w:val="22"/>
        </w:rPr>
        <w:t>Vu les mesures prises par le Conseil National de Sécurité pour limiter la propagation du virus dans la population ;</w:t>
      </w:r>
    </w:p>
    <w:p w:rsidR="00E36817"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 que ces mesures sont de nature à ralentir voire arrêter certaines activités commerciales, industrielles, touristiques, culturelles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Considérant que si, au début de la crise, étaient particulièrement touchés les secteurs de l’Horeca, des spectacles et divertissements et, dans une moindre mesure, certains commerces de détail et de services, la situation a évolué</w:t>
      </w:r>
      <w:r w:rsidR="00F21AF5" w:rsidRPr="005A4AED">
        <w:rPr>
          <w:rFonts w:ascii="Arial" w:hAnsi="Arial" w:cs="Arial"/>
          <w:sz w:val="22"/>
          <w:szCs w:val="22"/>
        </w:rPr>
        <w:t> ; que l</w:t>
      </w:r>
      <w:r w:rsidRPr="005A4AED">
        <w:rPr>
          <w:rFonts w:ascii="Arial" w:hAnsi="Arial" w:cs="Arial"/>
          <w:sz w:val="22"/>
          <w:szCs w:val="22"/>
        </w:rPr>
        <w:t>es mesures contraignantes touchent ainsi, aujourd’hui, quasiment tous les commerces, indépendants et petites entreprises locales, à l’exception du secteur de l’alimentation</w:t>
      </w:r>
      <w:r w:rsidR="00F35C24">
        <w:rPr>
          <w:rFonts w:ascii="Arial" w:hAnsi="Arial" w:cs="Arial"/>
          <w:sz w:val="22"/>
          <w:szCs w:val="22"/>
        </w:rPr>
        <w:t xml:space="preserve"> de détail</w:t>
      </w:r>
      <w:r w:rsidRPr="005A4AED">
        <w:rPr>
          <w:rFonts w:ascii="Arial" w:hAnsi="Arial" w:cs="Arial"/>
          <w:sz w:val="22"/>
          <w:szCs w:val="22"/>
        </w:rPr>
        <w:t>, des pharmacies et des librairies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w:t>
      </w:r>
      <w:r w:rsidR="00E36817" w:rsidRPr="005A4AED">
        <w:rPr>
          <w:rFonts w:ascii="Arial" w:hAnsi="Arial" w:cs="Arial"/>
          <w:sz w:val="22"/>
          <w:szCs w:val="22"/>
        </w:rPr>
        <w:t>les pertes financières parfois considérables liées à ce ralentissement d</w:t>
      </w:r>
      <w:r w:rsidR="00F21AF5" w:rsidRPr="005A4AED">
        <w:rPr>
          <w:rFonts w:ascii="Arial" w:hAnsi="Arial" w:cs="Arial"/>
          <w:sz w:val="22"/>
          <w:szCs w:val="22"/>
        </w:rPr>
        <w:t>e l</w:t>
      </w:r>
      <w:r w:rsidR="00E36817" w:rsidRPr="005A4AED">
        <w:rPr>
          <w:rFonts w:ascii="Arial" w:hAnsi="Arial" w:cs="Arial"/>
          <w:sz w:val="22"/>
          <w:szCs w:val="22"/>
        </w:rPr>
        <w:t xml:space="preserve">’activité économique </w:t>
      </w:r>
      <w:r w:rsidRPr="005A4AED">
        <w:rPr>
          <w:rFonts w:ascii="Arial" w:hAnsi="Arial" w:cs="Arial"/>
          <w:sz w:val="22"/>
          <w:szCs w:val="22"/>
        </w:rPr>
        <w:t>qu</w:t>
      </w:r>
      <w:r w:rsidR="00E36817" w:rsidRPr="005A4AED">
        <w:rPr>
          <w:rFonts w:ascii="Arial" w:hAnsi="Arial" w:cs="Arial"/>
          <w:sz w:val="22"/>
          <w:szCs w:val="22"/>
        </w:rPr>
        <w:t>e subissent notamment</w:t>
      </w:r>
      <w:r w:rsidRPr="005A4AED">
        <w:rPr>
          <w:rFonts w:ascii="Arial" w:hAnsi="Arial" w:cs="Arial"/>
          <w:sz w:val="22"/>
          <w:szCs w:val="22"/>
        </w:rPr>
        <w:t xml:space="preserve"> les secteurs de l’Horeca, les maraîchers et ambulants, les secteurs de la culture, des spectacles, des divertissements, des sports, les forains et autres commerces de détail et de services visés par des mesures de restriction ;</w:t>
      </w:r>
    </w:p>
    <w:p w:rsidR="003C20E5"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w:t>
      </w:r>
      <w:r w:rsidR="003C20E5" w:rsidRPr="005A4AED">
        <w:rPr>
          <w:rFonts w:ascii="Arial" w:hAnsi="Arial" w:cs="Arial"/>
          <w:sz w:val="22"/>
          <w:szCs w:val="22"/>
        </w:rPr>
        <w:t xml:space="preserve"> qu’il y a lieu d’adopter rapidement des mesures de soutien aux entreprises impacté</w:t>
      </w:r>
      <w:r w:rsidR="004F6C3D" w:rsidRPr="005A4AED">
        <w:rPr>
          <w:rFonts w:ascii="Arial" w:hAnsi="Arial" w:cs="Arial"/>
          <w:sz w:val="22"/>
          <w:szCs w:val="22"/>
        </w:rPr>
        <w:t>e</w:t>
      </w:r>
      <w:r w:rsidR="003C20E5" w:rsidRPr="005A4AED">
        <w:rPr>
          <w:rFonts w:ascii="Arial" w:hAnsi="Arial" w:cs="Arial"/>
          <w:sz w:val="22"/>
          <w:szCs w:val="22"/>
        </w:rPr>
        <w:t>s directement ou indirectement par les décision</w:t>
      </w:r>
      <w:r w:rsidR="00F3395B" w:rsidRPr="005A4AED">
        <w:rPr>
          <w:rFonts w:ascii="Arial" w:hAnsi="Arial" w:cs="Arial"/>
          <w:sz w:val="22"/>
          <w:szCs w:val="22"/>
        </w:rPr>
        <w:t>s</w:t>
      </w:r>
      <w:r w:rsidR="003C20E5" w:rsidRPr="005A4AED">
        <w:rPr>
          <w:rFonts w:ascii="Arial" w:hAnsi="Arial" w:cs="Arial"/>
          <w:sz w:val="22"/>
          <w:szCs w:val="22"/>
        </w:rPr>
        <w:t xml:space="preserve"> du Conseil national de sécurité ;</w:t>
      </w:r>
    </w:p>
    <w:p w:rsidR="00A26724" w:rsidRPr="005A4AED" w:rsidRDefault="00C9245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qu’en ce qui concerne la politique fiscale de la </w:t>
      </w:r>
      <w:r w:rsidR="007624C7">
        <w:rPr>
          <w:rFonts w:ascii="Arial" w:hAnsi="Arial" w:cs="Arial"/>
          <w:sz w:val="22"/>
          <w:szCs w:val="22"/>
        </w:rPr>
        <w:t>province</w:t>
      </w:r>
      <w:r w:rsidRPr="005A4AED">
        <w:rPr>
          <w:rFonts w:ascii="Arial" w:hAnsi="Arial" w:cs="Arial"/>
          <w:sz w:val="22"/>
          <w:szCs w:val="22"/>
        </w:rPr>
        <w:t xml:space="preserve"> de … sont </w:t>
      </w:r>
      <w:r w:rsidR="00EF7D37">
        <w:rPr>
          <w:rFonts w:ascii="Arial" w:hAnsi="Arial" w:cs="Arial"/>
          <w:sz w:val="22"/>
          <w:szCs w:val="22"/>
        </w:rPr>
        <w:t xml:space="preserve">particulièrement </w:t>
      </w:r>
      <w:r w:rsidRPr="005A4AED">
        <w:rPr>
          <w:rFonts w:ascii="Arial" w:hAnsi="Arial" w:cs="Arial"/>
          <w:sz w:val="22"/>
          <w:szCs w:val="22"/>
        </w:rPr>
        <w:t>visés les secteurs suivants</w:t>
      </w:r>
      <w:r w:rsidR="00A26724" w:rsidRPr="005A4AED">
        <w:rPr>
          <w:rFonts w:ascii="Arial" w:hAnsi="Arial" w:cs="Arial"/>
          <w:sz w:val="22"/>
          <w:szCs w:val="22"/>
        </w:rPr>
        <w:t> :</w:t>
      </w:r>
    </w:p>
    <w:p w:rsidR="00EF7D37" w:rsidRDefault="00EF7D37" w:rsidP="00E36817">
      <w:pPr>
        <w:spacing w:before="240" w:line="240" w:lineRule="exact"/>
        <w:jc w:val="both"/>
        <w:rPr>
          <w:rFonts w:ascii="Arial" w:hAnsi="Arial" w:cs="Arial"/>
          <w:sz w:val="22"/>
          <w:szCs w:val="22"/>
        </w:rPr>
      </w:pPr>
      <w:r w:rsidRPr="00EF7D37">
        <w:rPr>
          <w:rFonts w:ascii="Arial" w:hAnsi="Arial" w:cs="Arial"/>
          <w:sz w:val="22"/>
          <w:szCs w:val="22"/>
        </w:rPr>
        <w:t xml:space="preserve">Considérant les moyens et capacités budgétaire de la </w:t>
      </w:r>
      <w:r w:rsidR="007624C7">
        <w:rPr>
          <w:rFonts w:ascii="Arial" w:hAnsi="Arial" w:cs="Arial"/>
          <w:sz w:val="22"/>
          <w:szCs w:val="22"/>
        </w:rPr>
        <w:t>province</w:t>
      </w:r>
      <w:r w:rsidRPr="00EF7D37">
        <w:rPr>
          <w:rFonts w:ascii="Arial" w:hAnsi="Arial" w:cs="Arial"/>
          <w:sz w:val="22"/>
          <w:szCs w:val="22"/>
        </w:rPr>
        <w:t xml:space="preserve"> ;</w:t>
      </w:r>
    </w:p>
    <w:p w:rsidR="003C20E5" w:rsidRPr="005A4AED" w:rsidRDefault="003C20E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qu’il y a dès lors lieu de réduire voire </w:t>
      </w:r>
      <w:r w:rsidR="00BB7B2F" w:rsidRPr="005A4AED">
        <w:rPr>
          <w:rFonts w:ascii="Arial" w:hAnsi="Arial" w:cs="Arial"/>
          <w:sz w:val="22"/>
          <w:szCs w:val="22"/>
        </w:rPr>
        <w:t>d</w:t>
      </w:r>
      <w:r w:rsidRPr="005A4AED">
        <w:rPr>
          <w:rFonts w:ascii="Arial" w:hAnsi="Arial" w:cs="Arial"/>
          <w:sz w:val="22"/>
          <w:szCs w:val="22"/>
        </w:rPr>
        <w:t xml:space="preserve">e </w:t>
      </w:r>
      <w:r w:rsidR="003152A0">
        <w:rPr>
          <w:rFonts w:ascii="Arial" w:hAnsi="Arial" w:cs="Arial"/>
          <w:sz w:val="22"/>
          <w:szCs w:val="22"/>
        </w:rPr>
        <w:t>ne pas appliquer</w:t>
      </w:r>
      <w:r w:rsidRPr="005A4AED">
        <w:rPr>
          <w:rFonts w:ascii="Arial" w:hAnsi="Arial" w:cs="Arial"/>
          <w:sz w:val="22"/>
          <w:szCs w:val="22"/>
        </w:rPr>
        <w:t xml:space="preserve"> pour l’ex</w:t>
      </w:r>
      <w:r w:rsidR="004F6C3D" w:rsidRPr="005A4AED">
        <w:rPr>
          <w:rFonts w:ascii="Arial" w:hAnsi="Arial" w:cs="Arial"/>
          <w:sz w:val="22"/>
          <w:szCs w:val="22"/>
        </w:rPr>
        <w:t xml:space="preserve">ercice 2020 certaines </w:t>
      </w:r>
      <w:r w:rsidR="00C92455" w:rsidRPr="005A4AED">
        <w:rPr>
          <w:rFonts w:ascii="Arial" w:hAnsi="Arial" w:cs="Arial"/>
          <w:sz w:val="22"/>
          <w:szCs w:val="22"/>
        </w:rPr>
        <w:t xml:space="preserve">taxes </w:t>
      </w:r>
      <w:r w:rsidR="00A26724" w:rsidRPr="005A4AED">
        <w:rPr>
          <w:rFonts w:ascii="Arial" w:hAnsi="Arial" w:cs="Arial"/>
          <w:sz w:val="22"/>
          <w:szCs w:val="22"/>
        </w:rPr>
        <w:t>et</w:t>
      </w:r>
      <w:r w:rsidR="00D23374" w:rsidRPr="005A4AED">
        <w:rPr>
          <w:rFonts w:ascii="Arial" w:hAnsi="Arial" w:cs="Arial"/>
          <w:sz w:val="22"/>
          <w:szCs w:val="22"/>
        </w:rPr>
        <w:t>/</w:t>
      </w:r>
      <w:r w:rsidR="00A26724" w:rsidRPr="005A4AED">
        <w:rPr>
          <w:rFonts w:ascii="Arial" w:hAnsi="Arial" w:cs="Arial"/>
          <w:sz w:val="22"/>
          <w:szCs w:val="22"/>
        </w:rPr>
        <w:t xml:space="preserve">ou </w:t>
      </w:r>
      <w:r w:rsidR="00C92455" w:rsidRPr="005A4AED">
        <w:rPr>
          <w:rFonts w:ascii="Arial" w:hAnsi="Arial" w:cs="Arial"/>
          <w:sz w:val="22"/>
          <w:szCs w:val="22"/>
        </w:rPr>
        <w:t>redevance</w:t>
      </w:r>
      <w:r w:rsidR="00A26724" w:rsidRPr="005A4AED">
        <w:rPr>
          <w:rFonts w:ascii="Arial" w:hAnsi="Arial" w:cs="Arial"/>
          <w:sz w:val="22"/>
          <w:szCs w:val="22"/>
        </w:rPr>
        <w:t>s</w:t>
      </w:r>
      <w:r w:rsidR="00F3395B" w:rsidRPr="005A4AED">
        <w:rPr>
          <w:rFonts w:ascii="Arial" w:hAnsi="Arial" w:cs="Arial"/>
          <w:sz w:val="22"/>
          <w:szCs w:val="22"/>
        </w:rPr>
        <w:t> ;</w:t>
      </w:r>
    </w:p>
    <w:p w:rsidR="00F3395B"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 xml:space="preserve">Vu </w:t>
      </w:r>
      <w:bookmarkStart w:id="1" w:name="_Hlk37315839"/>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la taxe sur</w:t>
      </w:r>
      <w:bookmarkEnd w:id="1"/>
      <w:r w:rsidRPr="00507B78">
        <w:rPr>
          <w:rFonts w:ascii="Arial" w:hAnsi="Arial" w:cs="Arial"/>
          <w:sz w:val="22"/>
          <w:szCs w:val="22"/>
        </w:rPr>
        <w:t>…</w:t>
      </w:r>
      <w:r w:rsidR="00D23374" w:rsidRPr="005A4AED">
        <w:rPr>
          <w:rFonts w:ascii="Arial" w:hAnsi="Arial" w:cs="Arial"/>
          <w:sz w:val="22"/>
          <w:szCs w:val="22"/>
        </w:rPr>
        <w:t>;</w:t>
      </w:r>
      <w:r>
        <w:rPr>
          <w:rFonts w:ascii="Arial" w:hAnsi="Arial" w:cs="Arial"/>
          <w:sz w:val="22"/>
          <w:szCs w:val="22"/>
        </w:rPr>
        <w:t xml:space="preserve"> </w:t>
      </w:r>
      <w:bookmarkStart w:id="2" w:name="_Hlk37315215"/>
      <w:r w:rsidRPr="00507B78">
        <w:rPr>
          <w:rFonts w:ascii="Arial" w:hAnsi="Arial" w:cs="Arial"/>
          <w:color w:val="0070C0"/>
          <w:sz w:val="22"/>
          <w:szCs w:val="22"/>
        </w:rPr>
        <w:t>(</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bookmarkEnd w:id="2"/>
    </w:p>
    <w:p w:rsidR="00495932"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Vu la délibération du … approuvée le … établissant</w:t>
      </w:r>
      <w:r>
        <w:rPr>
          <w:rFonts w:ascii="Arial" w:hAnsi="Arial" w:cs="Arial"/>
          <w:sz w:val="22"/>
          <w:szCs w:val="22"/>
        </w:rPr>
        <w:t xml:space="preserve">, pour l’exercice 2020/ les exercices 2020 à </w:t>
      </w:r>
      <w:r w:rsidRPr="00507B78">
        <w:rPr>
          <w:rFonts w:ascii="Arial" w:hAnsi="Arial" w:cs="Arial"/>
          <w:sz w:val="22"/>
          <w:szCs w:val="22"/>
        </w:rPr>
        <w:t xml:space="preserve">… </w:t>
      </w:r>
      <w:r w:rsidR="00F3395B" w:rsidRPr="005A4AED">
        <w:rPr>
          <w:rFonts w:ascii="Arial" w:hAnsi="Arial" w:cs="Arial"/>
          <w:sz w:val="22"/>
          <w:szCs w:val="22"/>
        </w:rPr>
        <w:t>la redevance sur…</w:t>
      </w:r>
      <w:r w:rsidR="00D23374" w:rsidRPr="005A4AED">
        <w:rPr>
          <w:rFonts w:ascii="Arial" w:hAnsi="Arial" w:cs="Arial"/>
          <w:sz w:val="22"/>
          <w:szCs w:val="22"/>
        </w:rPr>
        <w:t> ;</w:t>
      </w:r>
      <w:r w:rsidRPr="00507B78">
        <w:rPr>
          <w:rFonts w:ascii="Arial" w:hAnsi="Arial" w:cs="Arial"/>
          <w:color w:val="0070C0"/>
          <w:sz w:val="22"/>
          <w:szCs w:val="22"/>
        </w:rPr>
        <w:t xml:space="preserve"> (</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p>
    <w:p w:rsidR="00495932" w:rsidRPr="005A4AED" w:rsidRDefault="00495932" w:rsidP="00E36817">
      <w:pPr>
        <w:spacing w:before="240" w:line="240" w:lineRule="exact"/>
        <w:jc w:val="both"/>
        <w:rPr>
          <w:rFonts w:ascii="Arial" w:hAnsi="Arial" w:cs="Arial"/>
          <w:sz w:val="22"/>
          <w:szCs w:val="22"/>
        </w:rPr>
      </w:pPr>
      <w:r w:rsidRPr="005A4AED">
        <w:rPr>
          <w:rFonts w:ascii="Arial" w:hAnsi="Arial" w:cs="Arial"/>
          <w:sz w:val="22"/>
          <w:szCs w:val="22"/>
        </w:rPr>
        <w:t>Vu la communication du dossier au Directeur financier en date du……. ;</w:t>
      </w:r>
    </w:p>
    <w:p w:rsidR="00CB6B7E" w:rsidRPr="005A4AED" w:rsidRDefault="00CB6B7E" w:rsidP="00E36817">
      <w:pPr>
        <w:spacing w:before="240" w:line="240" w:lineRule="exact"/>
        <w:jc w:val="both"/>
        <w:rPr>
          <w:rFonts w:ascii="Arial" w:hAnsi="Arial" w:cs="Arial"/>
          <w:bCs/>
          <w:iCs/>
          <w:sz w:val="22"/>
          <w:szCs w:val="22"/>
          <w:lang w:val="fr-BE"/>
        </w:rPr>
      </w:pPr>
      <w:r w:rsidRPr="005A4AED">
        <w:rPr>
          <w:rFonts w:ascii="Arial" w:hAnsi="Arial" w:cs="Arial"/>
          <w:bCs/>
          <w:iCs/>
          <w:sz w:val="22"/>
          <w:szCs w:val="22"/>
        </w:rPr>
        <w:t xml:space="preserve">Vu l’avis favorable/défavorable rendu par le Directeur financier en date du … et joint en annexe ; </w:t>
      </w:r>
    </w:p>
    <w:p w:rsidR="00CB6B7E" w:rsidRPr="005A4AED" w:rsidRDefault="00CB6B7E" w:rsidP="00E36817">
      <w:pPr>
        <w:spacing w:before="240" w:line="240" w:lineRule="exact"/>
        <w:jc w:val="both"/>
        <w:rPr>
          <w:rFonts w:ascii="Arial" w:hAnsi="Arial" w:cs="Arial"/>
          <w:bCs/>
          <w:iCs/>
          <w:sz w:val="22"/>
          <w:szCs w:val="22"/>
          <w:lang w:val="fr-BE"/>
        </w:rPr>
      </w:pPr>
      <w:r w:rsidRPr="005A4AED">
        <w:rPr>
          <w:rFonts w:ascii="Arial" w:hAnsi="Arial" w:cs="Arial"/>
          <w:bCs/>
          <w:iCs/>
          <w:sz w:val="22"/>
          <w:szCs w:val="22"/>
          <w:highlight w:val="yellow"/>
          <w:lang w:val="fr-BE"/>
        </w:rPr>
        <w:t>OU</w:t>
      </w:r>
    </w:p>
    <w:p w:rsidR="00CB6B7E" w:rsidRPr="005A4AED" w:rsidRDefault="00CB6B7E" w:rsidP="00E36817">
      <w:pPr>
        <w:spacing w:before="240" w:line="240" w:lineRule="exact"/>
        <w:jc w:val="both"/>
        <w:rPr>
          <w:rFonts w:ascii="Arial" w:hAnsi="Arial" w:cs="Arial"/>
          <w:sz w:val="22"/>
          <w:szCs w:val="22"/>
          <w:lang w:val="fr-BE"/>
        </w:rPr>
      </w:pPr>
      <w:r w:rsidRPr="005A4AED">
        <w:rPr>
          <w:rFonts w:ascii="Arial" w:hAnsi="Arial" w:cs="Arial"/>
          <w:bCs/>
          <w:iCs/>
          <w:sz w:val="22"/>
          <w:szCs w:val="22"/>
        </w:rPr>
        <w:lastRenderedPageBreak/>
        <w:t xml:space="preserve">Vu que le Directeur financier n’a pas rendu d’avis ; </w:t>
      </w:r>
    </w:p>
    <w:p w:rsidR="00F3395B" w:rsidRPr="005A4AED" w:rsidRDefault="00F3395B" w:rsidP="00E36817">
      <w:pPr>
        <w:tabs>
          <w:tab w:val="left" w:pos="-720"/>
          <w:tab w:val="left" w:pos="0"/>
        </w:tabs>
        <w:suppressAutoHyphens/>
        <w:spacing w:before="240" w:line="240" w:lineRule="exact"/>
        <w:jc w:val="both"/>
        <w:rPr>
          <w:rFonts w:ascii="Arial" w:hAnsi="Arial" w:cs="Arial"/>
          <w:spacing w:val="-2"/>
          <w:sz w:val="22"/>
          <w:szCs w:val="22"/>
        </w:rPr>
      </w:pPr>
      <w:r w:rsidRPr="005A4AED">
        <w:rPr>
          <w:rFonts w:ascii="Arial" w:hAnsi="Arial" w:cs="Arial"/>
          <w:spacing w:val="-2"/>
          <w:sz w:val="22"/>
          <w:szCs w:val="22"/>
        </w:rPr>
        <w:t>Après en avoir délibéré,</w:t>
      </w:r>
    </w:p>
    <w:p w:rsidR="00C92455" w:rsidRPr="005A4AED" w:rsidRDefault="00C92455" w:rsidP="00E36817">
      <w:pPr>
        <w:tabs>
          <w:tab w:val="left" w:pos="-720"/>
          <w:tab w:val="left" w:pos="0"/>
        </w:tabs>
        <w:suppressAutoHyphens/>
        <w:spacing w:before="240" w:line="240" w:lineRule="exact"/>
        <w:jc w:val="both"/>
        <w:rPr>
          <w:rFonts w:ascii="Arial" w:hAnsi="Arial" w:cs="Arial"/>
          <w:spacing w:val="-2"/>
          <w:sz w:val="22"/>
          <w:szCs w:val="22"/>
        </w:rPr>
      </w:pPr>
    </w:p>
    <w:p w:rsidR="00C92455" w:rsidRPr="005A4AED" w:rsidRDefault="00C92455" w:rsidP="00E36817">
      <w:pPr>
        <w:tabs>
          <w:tab w:val="left" w:pos="-720"/>
          <w:tab w:val="left" w:pos="0"/>
        </w:tabs>
        <w:suppressAutoHyphens/>
        <w:spacing w:before="240" w:line="240" w:lineRule="exact"/>
        <w:jc w:val="center"/>
        <w:rPr>
          <w:rFonts w:ascii="Arial" w:hAnsi="Arial" w:cs="Arial"/>
          <w:b/>
          <w:spacing w:val="-2"/>
          <w:sz w:val="22"/>
          <w:szCs w:val="22"/>
        </w:rPr>
      </w:pPr>
      <w:r w:rsidRPr="005A4AED">
        <w:rPr>
          <w:rFonts w:ascii="Arial" w:hAnsi="Arial" w:cs="Arial"/>
          <w:b/>
          <w:spacing w:val="-2"/>
          <w:sz w:val="22"/>
          <w:szCs w:val="22"/>
        </w:rPr>
        <w:t>DECIDE :</w:t>
      </w:r>
    </w:p>
    <w:p w:rsidR="00F3395B" w:rsidRPr="005A4AED" w:rsidRDefault="00F3395B" w:rsidP="00E36817">
      <w:pPr>
        <w:tabs>
          <w:tab w:val="center" w:pos="4512"/>
        </w:tabs>
        <w:suppressAutoHyphens/>
        <w:spacing w:before="240" w:line="240" w:lineRule="exact"/>
        <w:rPr>
          <w:rFonts w:ascii="Arial" w:hAnsi="Arial" w:cs="Arial"/>
          <w:spacing w:val="-2"/>
          <w:sz w:val="22"/>
          <w:szCs w:val="22"/>
        </w:rPr>
      </w:pPr>
    </w:p>
    <w:p w:rsidR="00F3395B" w:rsidRPr="005A4AED" w:rsidRDefault="00F3395B" w:rsidP="00E36817">
      <w:pPr>
        <w:tabs>
          <w:tab w:val="left" w:pos="1276"/>
        </w:tabs>
        <w:spacing w:before="240" w:line="240" w:lineRule="exact"/>
        <w:ind w:left="1276" w:hanging="1276"/>
        <w:rPr>
          <w:rFonts w:ascii="Arial" w:hAnsi="Arial" w:cs="Arial"/>
          <w:sz w:val="22"/>
          <w:szCs w:val="22"/>
        </w:rPr>
      </w:pPr>
      <w:r w:rsidRPr="005A4AED">
        <w:rPr>
          <w:rFonts w:ascii="Arial" w:hAnsi="Arial" w:cs="Arial"/>
          <w:sz w:val="22"/>
          <w:szCs w:val="22"/>
          <w:u w:val="single"/>
        </w:rPr>
        <w:t>Article 1</w:t>
      </w:r>
      <w:r w:rsidRPr="005A4AED">
        <w:rPr>
          <w:rFonts w:ascii="Arial" w:hAnsi="Arial" w:cs="Arial"/>
          <w:sz w:val="22"/>
          <w:szCs w:val="22"/>
          <w:u w:val="single"/>
          <w:vertAlign w:val="superscript"/>
        </w:rPr>
        <w:t>er</w:t>
      </w:r>
      <w:r w:rsidR="008D54B4" w:rsidRPr="005A4AED">
        <w:rPr>
          <w:rFonts w:ascii="Arial" w:hAnsi="Arial" w:cs="Arial"/>
          <w:sz w:val="22"/>
          <w:szCs w:val="22"/>
          <w:u w:val="single"/>
          <w:vertAlign w:val="superscript"/>
        </w:rPr>
        <w:t> </w:t>
      </w:r>
      <w:r w:rsidR="008D54B4" w:rsidRPr="005A4AED">
        <w:rPr>
          <w:rFonts w:ascii="Arial" w:hAnsi="Arial" w:cs="Arial"/>
          <w:sz w:val="22"/>
          <w:szCs w:val="22"/>
          <w:u w:val="single"/>
        </w:rPr>
        <w:t>:</w:t>
      </w:r>
      <w:r w:rsidRPr="005A4AED">
        <w:rPr>
          <w:rFonts w:ascii="Arial" w:hAnsi="Arial" w:cs="Arial"/>
          <w:sz w:val="22"/>
          <w:szCs w:val="22"/>
        </w:rPr>
        <w:tab/>
      </w:r>
    </w:p>
    <w:p w:rsidR="00B57C2F" w:rsidRPr="001E4EFC" w:rsidRDefault="008D54B4" w:rsidP="001E4EFC">
      <w:pPr>
        <w:pStyle w:val="Paragraphedeliste"/>
        <w:numPr>
          <w:ilvl w:val="0"/>
          <w:numId w:val="2"/>
        </w:numPr>
        <w:spacing w:before="240" w:line="240" w:lineRule="exact"/>
        <w:ind w:left="0"/>
        <w:jc w:val="both"/>
        <w:rPr>
          <w:rFonts w:ascii="Arial" w:hAnsi="Arial" w:cs="Arial"/>
          <w:sz w:val="22"/>
          <w:szCs w:val="22"/>
        </w:rPr>
      </w:pPr>
      <w:bookmarkStart w:id="3" w:name="_Hlk37315903"/>
      <w:bookmarkStart w:id="4" w:name="_Hlk37317307"/>
      <w:r w:rsidRPr="001E4EFC">
        <w:rPr>
          <w:rFonts w:ascii="Arial" w:hAnsi="Arial" w:cs="Arial"/>
          <w:sz w:val="22"/>
          <w:szCs w:val="22"/>
        </w:rPr>
        <w:t xml:space="preserve">De ne pas appliquer </w:t>
      </w:r>
      <w:r w:rsidR="001E4EFC" w:rsidRPr="001E4EFC">
        <w:rPr>
          <w:rFonts w:ascii="Arial" w:hAnsi="Arial" w:cs="Arial"/>
          <w:sz w:val="22"/>
          <w:szCs w:val="22"/>
        </w:rPr>
        <w:t xml:space="preserve">pour l’exercice 2020, la délibération </w:t>
      </w:r>
      <w:bookmarkStart w:id="5" w:name="_Hlk37317244"/>
      <w:bookmarkEnd w:id="3"/>
      <w:r w:rsidR="001E4EFC" w:rsidRPr="001E4EFC">
        <w:rPr>
          <w:rFonts w:ascii="Arial" w:hAnsi="Arial" w:cs="Arial"/>
          <w:sz w:val="22"/>
          <w:szCs w:val="22"/>
        </w:rPr>
        <w:t xml:space="preserve">du … approuvée le </w:t>
      </w:r>
      <w:bookmarkEnd w:id="5"/>
      <w:r w:rsidR="001E4EFC" w:rsidRPr="001E4EFC">
        <w:rPr>
          <w:rFonts w:ascii="Arial" w:hAnsi="Arial" w:cs="Arial"/>
          <w:sz w:val="22"/>
          <w:szCs w:val="22"/>
        </w:rPr>
        <w:t>… établissant, pour l’exercice 2020 / les exercices 2020 à … , la taxe sur …</w:t>
      </w:r>
    </w:p>
    <w:p w:rsidR="001E4EFC" w:rsidRDefault="001E4EFC" w:rsidP="00E36817">
      <w:pPr>
        <w:spacing w:before="240" w:line="240" w:lineRule="exact"/>
        <w:jc w:val="both"/>
        <w:rPr>
          <w:rFonts w:ascii="Arial" w:hAnsi="Arial" w:cs="Arial"/>
          <w:color w:val="0070C0"/>
          <w:sz w:val="22"/>
          <w:szCs w:val="22"/>
        </w:rPr>
      </w:pPr>
      <w:r>
        <w:rPr>
          <w:rFonts w:ascii="Arial" w:hAnsi="Arial" w:cs="Arial"/>
          <w:color w:val="0070C0"/>
          <w:sz w:val="22"/>
          <w:szCs w:val="22"/>
        </w:rPr>
        <w:t>OU</w:t>
      </w:r>
    </w:p>
    <w:p w:rsidR="001E4EFC" w:rsidRDefault="001E4EFC" w:rsidP="00E36817">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F3395B" w:rsidRDefault="008D54B4" w:rsidP="001E4EFC">
      <w:pPr>
        <w:pStyle w:val="Paragraphedeliste"/>
        <w:numPr>
          <w:ilvl w:val="0"/>
          <w:numId w:val="2"/>
        </w:numPr>
        <w:spacing w:before="240" w:line="240" w:lineRule="exact"/>
        <w:ind w:left="0" w:hanging="357"/>
        <w:contextualSpacing w:val="0"/>
        <w:jc w:val="both"/>
        <w:rPr>
          <w:rFonts w:ascii="Arial" w:hAnsi="Arial" w:cs="Arial"/>
          <w:sz w:val="22"/>
          <w:szCs w:val="22"/>
        </w:rPr>
      </w:pPr>
      <w:bookmarkStart w:id="6" w:name="_Hlk37317399"/>
      <w:bookmarkEnd w:id="4"/>
      <w:r w:rsidRPr="001E4EFC">
        <w:rPr>
          <w:rFonts w:ascii="Arial" w:hAnsi="Arial" w:cs="Arial"/>
          <w:sz w:val="22"/>
          <w:szCs w:val="22"/>
        </w:rPr>
        <w:t>De réduire de   % pour l’exercice 2020,</w:t>
      </w:r>
      <w:r w:rsidR="00E5174E" w:rsidRPr="001E4EFC">
        <w:rPr>
          <w:rFonts w:ascii="Arial" w:hAnsi="Arial" w:cs="Arial"/>
          <w:sz w:val="22"/>
          <w:szCs w:val="22"/>
        </w:rPr>
        <w:t xml:space="preserve"> </w:t>
      </w:r>
      <w:r w:rsidR="00130995" w:rsidRPr="001E4EFC">
        <w:rPr>
          <w:rFonts w:ascii="Arial" w:hAnsi="Arial" w:cs="Arial"/>
          <w:sz w:val="22"/>
          <w:szCs w:val="22"/>
        </w:rPr>
        <w:t xml:space="preserve">le montant de </w:t>
      </w:r>
      <w:bookmarkStart w:id="7" w:name="_Hlk37159261"/>
      <w:r w:rsidRPr="001E4EFC">
        <w:rPr>
          <w:rFonts w:ascii="Arial" w:hAnsi="Arial" w:cs="Arial"/>
          <w:sz w:val="22"/>
          <w:szCs w:val="22"/>
        </w:rPr>
        <w:t>l</w:t>
      </w:r>
      <w:r w:rsidR="00F3395B" w:rsidRPr="001E4EFC">
        <w:rPr>
          <w:rFonts w:ascii="Arial" w:hAnsi="Arial" w:cs="Arial"/>
          <w:sz w:val="22"/>
          <w:szCs w:val="22"/>
        </w:rPr>
        <w:t>a</w:t>
      </w:r>
      <w:r w:rsidR="00687176" w:rsidRPr="001E4EFC">
        <w:rPr>
          <w:rFonts w:ascii="Arial" w:hAnsi="Arial" w:cs="Arial"/>
          <w:sz w:val="22"/>
          <w:szCs w:val="22"/>
        </w:rPr>
        <w:t xml:space="preserve"> </w:t>
      </w:r>
      <w:r w:rsidR="00F3395B" w:rsidRPr="001E4EFC">
        <w:rPr>
          <w:rFonts w:ascii="Arial" w:hAnsi="Arial" w:cs="Arial"/>
          <w:sz w:val="22"/>
          <w:szCs w:val="22"/>
        </w:rPr>
        <w:t>taxe</w:t>
      </w:r>
      <w:r w:rsidR="00687176" w:rsidRPr="001E4EFC">
        <w:rPr>
          <w:rFonts w:ascii="Arial" w:hAnsi="Arial" w:cs="Arial"/>
          <w:sz w:val="22"/>
          <w:szCs w:val="22"/>
        </w:rPr>
        <w:t xml:space="preserve"> </w:t>
      </w:r>
      <w:bookmarkEnd w:id="7"/>
      <w:r w:rsidR="009911CC">
        <w:rPr>
          <w:rFonts w:ascii="Arial" w:hAnsi="Arial" w:cs="Arial"/>
          <w:sz w:val="22"/>
          <w:szCs w:val="22"/>
        </w:rPr>
        <w:t xml:space="preserve">établie, </w:t>
      </w:r>
      <w:r w:rsidR="009911CC" w:rsidRPr="001E4EFC">
        <w:rPr>
          <w:rFonts w:ascii="Arial" w:hAnsi="Arial" w:cs="Arial"/>
          <w:sz w:val="22"/>
          <w:szCs w:val="22"/>
        </w:rPr>
        <w:t xml:space="preserve">pour l’exercice 2020 / les exercices 2020 à … , </w:t>
      </w:r>
      <w:r w:rsidR="009911CC">
        <w:rPr>
          <w:rFonts w:ascii="Arial" w:hAnsi="Arial" w:cs="Arial"/>
          <w:sz w:val="22"/>
          <w:szCs w:val="22"/>
        </w:rPr>
        <w:t xml:space="preserve">par la délibération </w:t>
      </w:r>
      <w:r w:rsidR="009911CC" w:rsidRPr="001E4EFC">
        <w:rPr>
          <w:rFonts w:ascii="Arial" w:hAnsi="Arial" w:cs="Arial"/>
          <w:sz w:val="22"/>
          <w:szCs w:val="22"/>
        </w:rPr>
        <w:t>du … approuvée le</w:t>
      </w:r>
      <w:r w:rsidR="009911CC">
        <w:rPr>
          <w:rFonts w:ascii="Arial" w:hAnsi="Arial" w:cs="Arial"/>
          <w:sz w:val="22"/>
          <w:szCs w:val="22"/>
        </w:rPr>
        <w:t xml:space="preserve"> …</w:t>
      </w:r>
      <w:bookmarkEnd w:id="6"/>
    </w:p>
    <w:p w:rsidR="009911CC" w:rsidRPr="001E4EFC" w:rsidRDefault="009911CC" w:rsidP="009911CC">
      <w:pPr>
        <w:pStyle w:val="Paragraphedeliste"/>
        <w:numPr>
          <w:ilvl w:val="0"/>
          <w:numId w:val="2"/>
        </w:numPr>
        <w:spacing w:before="240" w:line="240" w:lineRule="exact"/>
        <w:ind w:left="0" w:hanging="357"/>
        <w:contextualSpacing w:val="0"/>
        <w:jc w:val="both"/>
        <w:rPr>
          <w:rFonts w:ascii="Arial" w:hAnsi="Arial" w:cs="Arial"/>
          <w:sz w:val="22"/>
          <w:szCs w:val="22"/>
        </w:rPr>
      </w:pPr>
      <w:r>
        <w:rPr>
          <w:rFonts w:ascii="Arial" w:hAnsi="Arial" w:cs="Arial"/>
          <w:sz w:val="22"/>
          <w:szCs w:val="22"/>
        </w:rPr>
        <w:t>De</w:t>
      </w:r>
      <w:r w:rsidRPr="001E4EFC">
        <w:rPr>
          <w:rFonts w:ascii="Arial" w:hAnsi="Arial" w:cs="Arial"/>
          <w:sz w:val="22"/>
          <w:szCs w:val="22"/>
        </w:rPr>
        <w:t xml:space="preserve"> ne pas appliquer pour l’exercice 2020, la délibération du … approuvée le … établissant, pour l’exercice 2020 / les exercices 2020 à … , la </w:t>
      </w:r>
      <w:r>
        <w:rPr>
          <w:rFonts w:ascii="Arial" w:hAnsi="Arial" w:cs="Arial"/>
          <w:sz w:val="22"/>
          <w:szCs w:val="22"/>
        </w:rPr>
        <w:t>redevance</w:t>
      </w:r>
      <w:r w:rsidRPr="001E4EFC">
        <w:rPr>
          <w:rFonts w:ascii="Arial" w:hAnsi="Arial" w:cs="Arial"/>
          <w:sz w:val="22"/>
          <w:szCs w:val="22"/>
        </w:rPr>
        <w:t xml:space="preserve"> sur …</w:t>
      </w:r>
    </w:p>
    <w:p w:rsidR="009911CC" w:rsidRDefault="009911CC" w:rsidP="009911CC">
      <w:pPr>
        <w:spacing w:before="240" w:line="240" w:lineRule="exact"/>
        <w:jc w:val="both"/>
        <w:rPr>
          <w:rFonts w:ascii="Arial" w:hAnsi="Arial" w:cs="Arial"/>
          <w:color w:val="0070C0"/>
          <w:sz w:val="22"/>
          <w:szCs w:val="22"/>
        </w:rPr>
      </w:pPr>
      <w:r>
        <w:rPr>
          <w:rFonts w:ascii="Arial" w:hAnsi="Arial" w:cs="Arial"/>
          <w:color w:val="0070C0"/>
          <w:sz w:val="22"/>
          <w:szCs w:val="22"/>
        </w:rPr>
        <w:t>OU</w:t>
      </w:r>
    </w:p>
    <w:p w:rsidR="009911CC" w:rsidRDefault="009911CC" w:rsidP="009911CC">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8D54B4" w:rsidRPr="009911CC" w:rsidRDefault="008D54B4" w:rsidP="00E36817">
      <w:pPr>
        <w:pStyle w:val="Paragraphedeliste"/>
        <w:numPr>
          <w:ilvl w:val="0"/>
          <w:numId w:val="2"/>
        </w:numPr>
        <w:spacing w:before="240" w:line="240" w:lineRule="exact"/>
        <w:ind w:left="0" w:hanging="357"/>
        <w:contextualSpacing w:val="0"/>
        <w:jc w:val="both"/>
        <w:rPr>
          <w:rFonts w:ascii="Arial" w:hAnsi="Arial" w:cs="Arial"/>
          <w:sz w:val="22"/>
          <w:szCs w:val="22"/>
        </w:rPr>
      </w:pPr>
      <w:r w:rsidRPr="009911CC">
        <w:rPr>
          <w:rFonts w:ascii="Arial" w:hAnsi="Arial" w:cs="Arial"/>
          <w:sz w:val="22"/>
          <w:szCs w:val="22"/>
        </w:rPr>
        <w:t xml:space="preserve">De </w:t>
      </w:r>
      <w:r w:rsidR="009911CC" w:rsidRPr="009911CC">
        <w:rPr>
          <w:rFonts w:ascii="Arial" w:hAnsi="Arial" w:cs="Arial"/>
          <w:sz w:val="22"/>
          <w:szCs w:val="22"/>
        </w:rPr>
        <w:t xml:space="preserve">réduire de   % pour l’exercice 2020, le montant de la </w:t>
      </w:r>
      <w:r w:rsidR="009911CC">
        <w:rPr>
          <w:rFonts w:ascii="Arial" w:hAnsi="Arial" w:cs="Arial"/>
          <w:sz w:val="22"/>
          <w:szCs w:val="22"/>
        </w:rPr>
        <w:t>redevance</w:t>
      </w:r>
      <w:r w:rsidR="009911CC" w:rsidRPr="009911CC">
        <w:rPr>
          <w:rFonts w:ascii="Arial" w:hAnsi="Arial" w:cs="Arial"/>
          <w:sz w:val="22"/>
          <w:szCs w:val="22"/>
        </w:rPr>
        <w:t xml:space="preserve"> établie, pour l’exercice 2020 / les exercices 2020 à … , par la délibération du … approuvée le …</w:t>
      </w:r>
      <w:r w:rsidRPr="009911CC">
        <w:rPr>
          <w:rFonts w:ascii="Arial" w:hAnsi="Arial" w:cs="Arial"/>
          <w:sz w:val="22"/>
          <w:szCs w:val="22"/>
        </w:rPr>
        <w:t>….</w:t>
      </w:r>
    </w:p>
    <w:p w:rsidR="00E36817" w:rsidRPr="005A4AED" w:rsidRDefault="00E36817" w:rsidP="00E36817">
      <w:pPr>
        <w:spacing w:before="240" w:line="240" w:lineRule="exact"/>
        <w:jc w:val="both"/>
        <w:rPr>
          <w:rFonts w:ascii="Arial" w:hAnsi="Arial" w:cs="Arial"/>
          <w:sz w:val="22"/>
          <w:szCs w:val="22"/>
        </w:rPr>
      </w:pPr>
    </w:p>
    <w:p w:rsidR="00F3395B" w:rsidRPr="005A4AED" w:rsidRDefault="00F3395B" w:rsidP="00E36817">
      <w:pPr>
        <w:pStyle w:val="Sansinterligne"/>
        <w:spacing w:before="240" w:line="240" w:lineRule="exact"/>
        <w:rPr>
          <w:rFonts w:ascii="Arial" w:hAnsi="Arial" w:cs="Arial"/>
          <w:u w:val="single"/>
        </w:rPr>
      </w:pPr>
      <w:r w:rsidRPr="005A4AED">
        <w:rPr>
          <w:rFonts w:ascii="Arial" w:hAnsi="Arial" w:cs="Arial"/>
          <w:u w:val="single"/>
        </w:rPr>
        <w:t>Article 2</w:t>
      </w:r>
    </w:p>
    <w:p w:rsidR="003C109B" w:rsidRPr="005A4AED" w:rsidRDefault="003C109B" w:rsidP="003C109B">
      <w:pPr>
        <w:tabs>
          <w:tab w:val="left" w:pos="6379"/>
        </w:tabs>
        <w:spacing w:before="240" w:line="240" w:lineRule="exact"/>
        <w:jc w:val="both"/>
        <w:rPr>
          <w:rFonts w:ascii="Arial" w:hAnsi="Arial" w:cs="Arial"/>
          <w:sz w:val="22"/>
          <w:szCs w:val="22"/>
        </w:rPr>
      </w:pPr>
      <w:r w:rsidRPr="005A4AED">
        <w:rPr>
          <w:rFonts w:ascii="Arial" w:hAnsi="Arial" w:cs="Arial"/>
          <w:sz w:val="22"/>
          <w:szCs w:val="22"/>
        </w:rPr>
        <w:t>Le présent règlement sera transmis au Gouvernement Wallon conformément aux articles L3131-1 et suivants du Code de la Démocratie Locale et de la Décentralisation dans le cadre de la tutelle spéciale d’approbation.</w:t>
      </w:r>
    </w:p>
    <w:p w:rsidR="00F3395B" w:rsidRPr="005A4AED" w:rsidRDefault="00F3395B" w:rsidP="00E36817">
      <w:pPr>
        <w:spacing w:before="240" w:line="240" w:lineRule="exact"/>
        <w:jc w:val="both"/>
        <w:rPr>
          <w:rFonts w:ascii="Arial" w:hAnsi="Arial" w:cs="Arial"/>
          <w:sz w:val="22"/>
          <w:szCs w:val="22"/>
        </w:rPr>
      </w:pPr>
    </w:p>
    <w:p w:rsidR="00F3395B" w:rsidRPr="005A4AED" w:rsidRDefault="00F3395B" w:rsidP="00E36817">
      <w:pPr>
        <w:spacing w:before="240" w:line="240" w:lineRule="exact"/>
        <w:jc w:val="both"/>
        <w:rPr>
          <w:rFonts w:ascii="Arial" w:hAnsi="Arial" w:cs="Arial"/>
          <w:sz w:val="22"/>
          <w:szCs w:val="22"/>
          <w:u w:val="single"/>
        </w:rPr>
      </w:pPr>
      <w:r w:rsidRPr="005A4AED">
        <w:rPr>
          <w:rFonts w:ascii="Arial" w:hAnsi="Arial" w:cs="Arial"/>
          <w:sz w:val="22"/>
          <w:szCs w:val="22"/>
          <w:u w:val="single"/>
        </w:rPr>
        <w:t>Article 3</w:t>
      </w:r>
    </w:p>
    <w:p w:rsidR="003C109B" w:rsidRPr="005A4AED" w:rsidRDefault="003C109B" w:rsidP="003C109B">
      <w:pPr>
        <w:spacing w:before="240" w:line="240" w:lineRule="exact"/>
        <w:jc w:val="both"/>
        <w:rPr>
          <w:rFonts w:ascii="Arial" w:hAnsi="Arial" w:cs="Arial"/>
          <w:sz w:val="22"/>
          <w:szCs w:val="22"/>
        </w:rPr>
      </w:pPr>
      <w:r w:rsidRPr="005A4AED">
        <w:rPr>
          <w:rFonts w:ascii="Arial" w:hAnsi="Arial" w:cs="Arial"/>
          <w:sz w:val="22"/>
          <w:szCs w:val="22"/>
        </w:rPr>
        <w:lastRenderedPageBreak/>
        <w:t>Le présent règlement entrera en vigueur le jour de l’accomplissement des formalités de la publication faites conformément aux articles L</w:t>
      </w:r>
      <w:r w:rsidR="00CE1C23">
        <w:rPr>
          <w:rFonts w:ascii="Arial" w:hAnsi="Arial" w:cs="Arial"/>
          <w:sz w:val="22"/>
          <w:szCs w:val="22"/>
        </w:rPr>
        <w:t xml:space="preserve">2213-2 et </w:t>
      </w:r>
      <w:r w:rsidR="00CE1C23" w:rsidRPr="005A4AED">
        <w:rPr>
          <w:rFonts w:ascii="Arial" w:hAnsi="Arial" w:cs="Arial"/>
          <w:sz w:val="22"/>
          <w:szCs w:val="22"/>
        </w:rPr>
        <w:t>L</w:t>
      </w:r>
      <w:r w:rsidR="00CE1C23">
        <w:rPr>
          <w:rFonts w:ascii="Arial" w:hAnsi="Arial" w:cs="Arial"/>
          <w:sz w:val="22"/>
          <w:szCs w:val="22"/>
        </w:rPr>
        <w:t>2213-3</w:t>
      </w:r>
      <w:r w:rsidRPr="005A4AED">
        <w:rPr>
          <w:rFonts w:ascii="Arial" w:hAnsi="Arial" w:cs="Arial"/>
          <w:sz w:val="22"/>
          <w:szCs w:val="22"/>
        </w:rPr>
        <w:t>du Code de la Démocratie Locale et de la Décentralisation.</w:t>
      </w:r>
    </w:p>
    <w:p w:rsidR="00F3395B" w:rsidRPr="005A4AED" w:rsidRDefault="00F3395B" w:rsidP="00E36817">
      <w:pPr>
        <w:tabs>
          <w:tab w:val="left" w:pos="6379"/>
        </w:tabs>
        <w:spacing w:before="240" w:line="240" w:lineRule="exact"/>
        <w:jc w:val="both"/>
        <w:rPr>
          <w:rFonts w:ascii="Arial" w:hAnsi="Arial" w:cs="Arial"/>
          <w:sz w:val="22"/>
          <w:szCs w:val="22"/>
        </w:rPr>
      </w:pPr>
    </w:p>
    <w:p w:rsidR="00CB6B7E" w:rsidRDefault="00CB6B7E" w:rsidP="00E36817">
      <w:pPr>
        <w:spacing w:before="240" w:line="240" w:lineRule="exac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3"/>
      </w:tblGrid>
      <w:tr w:rsidR="00672894" w:rsidTr="00C73687">
        <w:trPr>
          <w:jc w:val="center"/>
        </w:trPr>
        <w:tc>
          <w:tcPr>
            <w:tcW w:w="7933" w:type="dxa"/>
            <w:tcBorders>
              <w:bottom w:val="single" w:sz="4" w:space="0" w:color="auto"/>
            </w:tcBorders>
          </w:tcPr>
          <w:p w:rsidR="00672894" w:rsidRPr="00C73687" w:rsidRDefault="00C73687" w:rsidP="000A0B07">
            <w:pPr>
              <w:pStyle w:val="Titre3"/>
              <w:spacing w:before="120" w:after="120"/>
              <w:jc w:val="center"/>
              <w:rPr>
                <w:rFonts w:ascii="Arial" w:hAnsi="Arial" w:cs="Arial"/>
                <w:sz w:val="22"/>
                <w:szCs w:val="22"/>
              </w:rPr>
            </w:pPr>
            <w:r>
              <w:rPr>
                <w:rFonts w:ascii="Arial" w:hAnsi="Arial" w:cs="Arial"/>
                <w:sz w:val="22"/>
                <w:szCs w:val="22"/>
              </w:rPr>
              <w:t>Commentaires</w:t>
            </w:r>
            <w:r w:rsidR="00672894" w:rsidRPr="00C73687">
              <w:rPr>
                <w:rFonts w:ascii="Arial" w:hAnsi="Arial" w:cs="Arial"/>
                <w:sz w:val="22"/>
                <w:szCs w:val="22"/>
              </w:rPr>
              <w:t xml:space="preserve"> </w:t>
            </w:r>
          </w:p>
        </w:tc>
      </w:tr>
      <w:tr w:rsidR="00672894" w:rsidTr="00C73687">
        <w:trPr>
          <w:jc w:val="center"/>
        </w:trPr>
        <w:tc>
          <w:tcPr>
            <w:tcW w:w="7933" w:type="dxa"/>
          </w:tcPr>
          <w:p w:rsidR="00672894" w:rsidRPr="00C73687" w:rsidRDefault="00672894" w:rsidP="000A0B07">
            <w:pPr>
              <w:spacing w:before="120"/>
              <w:jc w:val="both"/>
              <w:rPr>
                <w:rFonts w:ascii="Arial" w:hAnsi="Arial" w:cs="Arial"/>
                <w:spacing w:val="-2"/>
                <w:sz w:val="22"/>
                <w:szCs w:val="22"/>
              </w:rPr>
            </w:pPr>
            <w:r w:rsidRPr="00C73687">
              <w:rPr>
                <w:rFonts w:ascii="Arial" w:hAnsi="Arial" w:cs="Arial"/>
                <w:b/>
                <w:spacing w:val="-2"/>
                <w:sz w:val="22"/>
                <w:szCs w:val="22"/>
                <w:u w:val="single"/>
              </w:rPr>
              <w:t>Qui est compétent pour prendre la délibération générale</w:t>
            </w:r>
            <w:r w:rsidRPr="00C73687">
              <w:rPr>
                <w:rFonts w:ascii="Arial" w:hAnsi="Arial" w:cs="Arial"/>
                <w:spacing w:val="-2"/>
                <w:sz w:val="22"/>
                <w:szCs w:val="22"/>
              </w:rPr>
              <w:t xml:space="preserve"> ? </w:t>
            </w:r>
          </w:p>
          <w:p w:rsidR="00672894" w:rsidRPr="00C73687" w:rsidRDefault="009C4846" w:rsidP="000A0B07">
            <w:pPr>
              <w:spacing w:before="120"/>
              <w:jc w:val="both"/>
              <w:rPr>
                <w:rFonts w:ascii="Arial" w:hAnsi="Arial" w:cs="Arial"/>
                <w:spacing w:val="-2"/>
                <w:sz w:val="22"/>
                <w:szCs w:val="22"/>
              </w:rPr>
            </w:pPr>
            <w:r w:rsidRPr="00A534C8">
              <w:rPr>
                <w:rFonts w:ascii="Arial" w:hAnsi="Arial" w:cs="Arial"/>
                <w:color w:val="FF0000"/>
                <w:spacing w:val="-2"/>
                <w:sz w:val="22"/>
                <w:szCs w:val="22"/>
              </w:rPr>
              <w:t xml:space="preserve">Du 19 mars au 3 mai inclus, c’est le Collège </w:t>
            </w:r>
            <w:r w:rsidR="00AB151B" w:rsidRPr="009C4846">
              <w:rPr>
                <w:rFonts w:ascii="Arial" w:hAnsi="Arial" w:cs="Arial"/>
                <w:color w:val="FF0000"/>
                <w:spacing w:val="-2"/>
                <w:sz w:val="22"/>
                <w:szCs w:val="22"/>
              </w:rPr>
              <w:t>provincial</w:t>
            </w:r>
            <w:r w:rsidR="003152A0" w:rsidRPr="009C4846">
              <w:rPr>
                <w:rFonts w:ascii="Arial" w:hAnsi="Arial" w:cs="Arial"/>
                <w:color w:val="FF0000"/>
                <w:spacing w:val="-2"/>
                <w:sz w:val="22"/>
                <w:szCs w:val="22"/>
              </w:rPr>
              <w:t xml:space="preserve"> </w:t>
            </w:r>
            <w:r w:rsidR="003152A0">
              <w:rPr>
                <w:rFonts w:ascii="Arial" w:hAnsi="Arial" w:cs="Arial"/>
                <w:spacing w:val="-2"/>
                <w:sz w:val="22"/>
                <w:szCs w:val="22"/>
              </w:rPr>
              <w:t>s</w:t>
            </w:r>
            <w:r w:rsidR="00672894" w:rsidRPr="00C73687">
              <w:rPr>
                <w:rFonts w:ascii="Arial" w:hAnsi="Arial" w:cs="Arial"/>
                <w:spacing w:val="-2"/>
                <w:sz w:val="22"/>
                <w:szCs w:val="22"/>
              </w:rPr>
              <w:t>elon la circulaire du 6 avril 2020 et ce, en vertu des pouvoirs spéciaux lui attribué durant cette période.</w:t>
            </w:r>
          </w:p>
          <w:p w:rsidR="00672894" w:rsidRPr="00C73687" w:rsidRDefault="009917A9" w:rsidP="000A0B07">
            <w:pPr>
              <w:spacing w:before="120"/>
              <w:jc w:val="both"/>
              <w:rPr>
                <w:rFonts w:ascii="Arial" w:hAnsi="Arial" w:cs="Arial"/>
                <w:sz w:val="22"/>
                <w:szCs w:val="22"/>
              </w:rPr>
            </w:pPr>
            <w:r w:rsidRPr="00C73687">
              <w:rPr>
                <w:rFonts w:ascii="Arial" w:hAnsi="Arial" w:cs="Arial"/>
                <w:b/>
                <w:sz w:val="22"/>
                <w:szCs w:val="22"/>
              </w:rPr>
              <w:t xml:space="preserve">MAIS </w:t>
            </w:r>
            <w:r w:rsidR="00C73687" w:rsidRPr="00C73687">
              <w:rPr>
                <w:rFonts w:ascii="Arial" w:hAnsi="Arial" w:cs="Arial"/>
                <w:b/>
                <w:sz w:val="22"/>
                <w:szCs w:val="22"/>
              </w:rPr>
              <w:t xml:space="preserve">la </w:t>
            </w:r>
            <w:r w:rsidR="007624C7">
              <w:rPr>
                <w:rFonts w:ascii="Arial" w:hAnsi="Arial" w:cs="Arial"/>
                <w:b/>
                <w:sz w:val="22"/>
                <w:szCs w:val="22"/>
              </w:rPr>
              <w:t>province</w:t>
            </w:r>
            <w:r w:rsidR="00C73687" w:rsidRPr="00C73687">
              <w:rPr>
                <w:rFonts w:ascii="Arial" w:hAnsi="Arial" w:cs="Arial"/>
                <w:b/>
                <w:sz w:val="22"/>
                <w:szCs w:val="22"/>
              </w:rPr>
              <w:t xml:space="preserve"> </w:t>
            </w:r>
            <w:r w:rsidR="00672894" w:rsidRPr="00C73687">
              <w:rPr>
                <w:rFonts w:ascii="Arial" w:hAnsi="Arial" w:cs="Arial"/>
                <w:sz w:val="22"/>
                <w:szCs w:val="22"/>
              </w:rPr>
              <w:t xml:space="preserve">pourrait attendre que le </w:t>
            </w:r>
            <w:r w:rsidR="00672894" w:rsidRPr="00C73687">
              <w:rPr>
                <w:rFonts w:ascii="Arial" w:hAnsi="Arial" w:cs="Arial"/>
                <w:b/>
                <w:sz w:val="22"/>
                <w:szCs w:val="22"/>
              </w:rPr>
              <w:t xml:space="preserve">Conseil </w:t>
            </w:r>
            <w:r w:rsidR="00AB151B">
              <w:rPr>
                <w:rFonts w:ascii="Arial" w:hAnsi="Arial" w:cs="Arial"/>
                <w:b/>
                <w:sz w:val="22"/>
                <w:szCs w:val="22"/>
              </w:rPr>
              <w:t>provincial</w:t>
            </w:r>
            <w:r w:rsidR="00672894" w:rsidRPr="00C73687">
              <w:rPr>
                <w:rFonts w:ascii="Arial" w:hAnsi="Arial" w:cs="Arial"/>
                <w:sz w:val="22"/>
                <w:szCs w:val="22"/>
              </w:rPr>
              <w:t xml:space="preserve"> puisse à nouveau se réunir pour </w:t>
            </w:r>
            <w:r w:rsidR="00C73687" w:rsidRPr="00C73687">
              <w:rPr>
                <w:rFonts w:ascii="Arial" w:hAnsi="Arial" w:cs="Arial"/>
                <w:sz w:val="22"/>
                <w:szCs w:val="22"/>
              </w:rPr>
              <w:t xml:space="preserve">lui proposer d’adopter </w:t>
            </w:r>
            <w:r w:rsidR="00672894" w:rsidRPr="00C73687">
              <w:rPr>
                <w:rFonts w:ascii="Arial" w:hAnsi="Arial" w:cs="Arial"/>
                <w:sz w:val="22"/>
                <w:szCs w:val="22"/>
              </w:rPr>
              <w:t>la</w:t>
            </w:r>
            <w:r w:rsidR="00C73687" w:rsidRPr="00C73687">
              <w:rPr>
                <w:rFonts w:ascii="Arial" w:hAnsi="Arial" w:cs="Arial"/>
                <w:sz w:val="22"/>
                <w:szCs w:val="22"/>
              </w:rPr>
              <w:t>dite</w:t>
            </w:r>
            <w:r w:rsidR="00672894" w:rsidRPr="00C73687">
              <w:rPr>
                <w:rFonts w:ascii="Arial" w:hAnsi="Arial" w:cs="Arial"/>
                <w:sz w:val="22"/>
                <w:szCs w:val="22"/>
              </w:rPr>
              <w:t xml:space="preserve"> délibération générale.</w:t>
            </w:r>
          </w:p>
          <w:p w:rsidR="009C4846" w:rsidRPr="00C73687" w:rsidRDefault="009C4846" w:rsidP="009C4846">
            <w:pPr>
              <w:spacing w:before="120"/>
              <w:jc w:val="both"/>
              <w:rPr>
                <w:rFonts w:ascii="Arial" w:hAnsi="Arial" w:cs="Arial"/>
                <w:sz w:val="22"/>
                <w:szCs w:val="22"/>
              </w:rPr>
            </w:pPr>
            <w:proofErr w:type="spellStart"/>
            <w:r w:rsidRPr="00CD4BEB">
              <w:rPr>
                <w:rFonts w:ascii="Arial" w:hAnsi="Arial" w:cs="Arial"/>
                <w:b/>
                <w:color w:val="FF0000"/>
                <w:sz w:val="22"/>
                <w:szCs w:val="22"/>
              </w:rPr>
              <w:t>A</w:t>
            </w:r>
            <w:proofErr w:type="spellEnd"/>
            <w:r w:rsidRPr="00CD4BEB">
              <w:rPr>
                <w:rFonts w:ascii="Arial" w:hAnsi="Arial" w:cs="Arial"/>
                <w:b/>
                <w:color w:val="FF0000"/>
                <w:sz w:val="22"/>
                <w:szCs w:val="22"/>
              </w:rPr>
              <w:t xml:space="preserve"> dater du 4 mai 2020</w:t>
            </w:r>
            <w:r>
              <w:rPr>
                <w:rFonts w:ascii="Arial" w:hAnsi="Arial" w:cs="Arial"/>
                <w:b/>
                <w:sz w:val="22"/>
                <w:szCs w:val="22"/>
              </w:rPr>
              <w:t xml:space="preserve">, </w:t>
            </w:r>
            <w:r w:rsidRPr="00A534C8">
              <w:rPr>
                <w:rFonts w:ascii="Arial" w:hAnsi="Arial" w:cs="Arial"/>
                <w:color w:val="FF0000"/>
                <w:sz w:val="22"/>
                <w:szCs w:val="22"/>
              </w:rPr>
              <w:t xml:space="preserve">c’est le Conseil </w:t>
            </w:r>
            <w:r>
              <w:rPr>
                <w:rFonts w:ascii="Arial" w:hAnsi="Arial" w:cs="Arial"/>
                <w:color w:val="FF0000"/>
                <w:sz w:val="22"/>
                <w:szCs w:val="22"/>
              </w:rPr>
              <w:t>provincial</w:t>
            </w:r>
            <w:r w:rsidRPr="00A534C8">
              <w:rPr>
                <w:rFonts w:ascii="Arial" w:hAnsi="Arial" w:cs="Arial"/>
                <w:color w:val="FF0000"/>
                <w:sz w:val="22"/>
                <w:szCs w:val="22"/>
              </w:rPr>
              <w:t xml:space="preserve"> </w:t>
            </w:r>
            <w:r>
              <w:rPr>
                <w:rFonts w:ascii="Arial" w:hAnsi="Arial" w:cs="Arial"/>
                <w:sz w:val="22"/>
                <w:szCs w:val="22"/>
              </w:rPr>
              <w:t>qui est seul compétent</w:t>
            </w:r>
          </w:p>
          <w:p w:rsidR="00672894" w:rsidRPr="00C73687" w:rsidRDefault="00C73687" w:rsidP="000A0B07">
            <w:pPr>
              <w:spacing w:before="120"/>
              <w:jc w:val="both"/>
              <w:rPr>
                <w:rFonts w:ascii="Arial" w:hAnsi="Arial" w:cs="Arial"/>
                <w:sz w:val="22"/>
                <w:szCs w:val="22"/>
              </w:rPr>
            </w:pPr>
            <w:r w:rsidRPr="00C73687">
              <w:rPr>
                <w:rFonts w:ascii="Arial" w:hAnsi="Arial" w:cs="Arial"/>
                <w:sz w:val="22"/>
                <w:szCs w:val="22"/>
              </w:rPr>
              <w:t>Ce choix dépend</w:t>
            </w:r>
            <w:r w:rsidR="00672894" w:rsidRPr="00C73687">
              <w:rPr>
                <w:rFonts w:ascii="Arial" w:hAnsi="Arial" w:cs="Arial"/>
                <w:sz w:val="22"/>
                <w:szCs w:val="22"/>
              </w:rPr>
              <w:t xml:space="preserve"> </w:t>
            </w:r>
            <w:r>
              <w:rPr>
                <w:rFonts w:ascii="Arial" w:hAnsi="Arial" w:cs="Arial"/>
                <w:sz w:val="22"/>
                <w:szCs w:val="22"/>
              </w:rPr>
              <w:t xml:space="preserve">aussi </w:t>
            </w:r>
            <w:r w:rsidR="00672894" w:rsidRPr="00C73687">
              <w:rPr>
                <w:rFonts w:ascii="Arial" w:hAnsi="Arial" w:cs="Arial"/>
                <w:sz w:val="22"/>
                <w:szCs w:val="22"/>
              </w:rPr>
              <w:t>de la possibilité de respecter le timing prévu dans ladite circulaire pour remplir les conditions donnant accès à la compensation régionale.</w:t>
            </w:r>
          </w:p>
          <w:p w:rsidR="00672894" w:rsidRPr="00C73687" w:rsidRDefault="00672894" w:rsidP="000A0B07">
            <w:pPr>
              <w:spacing w:before="120"/>
              <w:jc w:val="both"/>
              <w:rPr>
                <w:rFonts w:ascii="Arial" w:hAnsi="Arial" w:cs="Arial"/>
                <w:b/>
                <w:sz w:val="22"/>
                <w:szCs w:val="22"/>
                <w:u w:val="single"/>
              </w:rPr>
            </w:pPr>
            <w:r w:rsidRPr="00C73687">
              <w:rPr>
                <w:rFonts w:ascii="Arial" w:hAnsi="Arial" w:cs="Arial"/>
                <w:b/>
                <w:sz w:val="22"/>
                <w:szCs w:val="22"/>
                <w:u w:val="single"/>
              </w:rPr>
              <w:t>La concertation préalable des chefs de groupe est-elle obligatoire ?</w:t>
            </w:r>
          </w:p>
          <w:p w:rsidR="00672894" w:rsidRPr="00C73687" w:rsidRDefault="00672894" w:rsidP="000A0B07">
            <w:pPr>
              <w:spacing w:before="120"/>
              <w:jc w:val="both"/>
              <w:rPr>
                <w:rFonts w:ascii="Arial" w:hAnsi="Arial" w:cs="Arial"/>
                <w:sz w:val="22"/>
                <w:szCs w:val="22"/>
              </w:rPr>
            </w:pPr>
            <w:r w:rsidRPr="00C73687">
              <w:rPr>
                <w:rFonts w:ascii="Arial" w:hAnsi="Arial" w:cs="Arial"/>
                <w:b/>
                <w:sz w:val="22"/>
                <w:szCs w:val="22"/>
              </w:rPr>
              <w:t>Non</w:t>
            </w:r>
            <w:r w:rsidRPr="00C73687">
              <w:rPr>
                <w:rFonts w:ascii="Arial" w:hAnsi="Arial" w:cs="Arial"/>
                <w:sz w:val="22"/>
                <w:szCs w:val="22"/>
              </w:rPr>
              <w:t xml:space="preserve">. </w:t>
            </w:r>
            <w:r w:rsidR="009C4846">
              <w:rPr>
                <w:rFonts w:ascii="Arial" w:hAnsi="Arial" w:cs="Arial"/>
                <w:sz w:val="22"/>
                <w:szCs w:val="22"/>
              </w:rPr>
              <w:t>Cette recommandation</w:t>
            </w:r>
            <w:r w:rsidR="009C4846" w:rsidRPr="00C73687">
              <w:rPr>
                <w:rFonts w:ascii="Arial" w:hAnsi="Arial" w:cs="Arial"/>
                <w:sz w:val="22"/>
                <w:szCs w:val="22"/>
              </w:rPr>
              <w:t xml:space="preserve"> n’est plus d’actualité si la </w:t>
            </w:r>
            <w:r w:rsidR="009C4846">
              <w:rPr>
                <w:rFonts w:ascii="Arial" w:hAnsi="Arial" w:cs="Arial"/>
                <w:sz w:val="22"/>
                <w:szCs w:val="22"/>
              </w:rPr>
              <w:t>province</w:t>
            </w:r>
            <w:r w:rsidR="009C4846" w:rsidRPr="00C73687">
              <w:rPr>
                <w:rFonts w:ascii="Arial" w:hAnsi="Arial" w:cs="Arial"/>
                <w:sz w:val="22"/>
                <w:szCs w:val="22"/>
              </w:rPr>
              <w:t xml:space="preserve"> décide de faire voter la délibération générale par le Conseil </w:t>
            </w:r>
            <w:r w:rsidR="009C4846">
              <w:rPr>
                <w:rFonts w:ascii="Arial" w:hAnsi="Arial" w:cs="Arial"/>
                <w:sz w:val="22"/>
                <w:szCs w:val="22"/>
              </w:rPr>
              <w:t>provincial</w:t>
            </w:r>
            <w:r w:rsidRPr="00C73687">
              <w:rPr>
                <w:rFonts w:ascii="Arial" w:hAnsi="Arial" w:cs="Arial"/>
                <w:sz w:val="22"/>
                <w:szCs w:val="22"/>
              </w:rPr>
              <w:t>.</w:t>
            </w:r>
          </w:p>
          <w:p w:rsidR="009917A9" w:rsidRPr="00C73687" w:rsidRDefault="009917A9" w:rsidP="000A0B07">
            <w:pPr>
              <w:spacing w:before="120"/>
              <w:jc w:val="both"/>
              <w:rPr>
                <w:rFonts w:ascii="Arial" w:hAnsi="Arial" w:cs="Arial"/>
                <w:b/>
                <w:sz w:val="22"/>
                <w:szCs w:val="22"/>
                <w:u w:val="single"/>
              </w:rPr>
            </w:pPr>
            <w:r w:rsidRPr="00C73687">
              <w:rPr>
                <w:rFonts w:ascii="Arial" w:hAnsi="Arial" w:cs="Arial"/>
                <w:b/>
                <w:sz w:val="22"/>
                <w:szCs w:val="22"/>
                <w:u w:val="single"/>
              </w:rPr>
              <w:t>L’avis de légalité du Directeur financier reste-il toujours obligatoire ?</w:t>
            </w:r>
          </w:p>
          <w:p w:rsidR="009917A9" w:rsidRPr="00C73687" w:rsidRDefault="009917A9" w:rsidP="000A0B07">
            <w:pPr>
              <w:spacing w:before="120"/>
              <w:jc w:val="both"/>
              <w:rPr>
                <w:rFonts w:ascii="Arial" w:hAnsi="Arial" w:cs="Arial"/>
                <w:sz w:val="22"/>
                <w:szCs w:val="22"/>
                <w:u w:val="single"/>
              </w:rPr>
            </w:pPr>
            <w:r w:rsidRPr="00C73687">
              <w:rPr>
                <w:rFonts w:ascii="Arial" w:hAnsi="Arial" w:cs="Arial"/>
                <w:b/>
                <w:sz w:val="22"/>
                <w:szCs w:val="22"/>
              </w:rPr>
              <w:t>Non</w:t>
            </w:r>
            <w:r w:rsidRPr="00C73687">
              <w:rPr>
                <w:rFonts w:ascii="Arial" w:hAnsi="Arial" w:cs="Arial"/>
                <w:sz w:val="22"/>
                <w:szCs w:val="22"/>
              </w:rPr>
              <w:t xml:space="preserve">, </w:t>
            </w:r>
            <w:r w:rsidR="009C4846" w:rsidRPr="00C9511D">
              <w:rPr>
                <w:rFonts w:ascii="Arial" w:hAnsi="Arial" w:cs="Arial"/>
                <w:color w:val="FF0000"/>
                <w:sz w:val="22"/>
                <w:szCs w:val="22"/>
              </w:rPr>
              <w:t>du 19 mars au 3 mai 2020</w:t>
            </w:r>
            <w:r w:rsidR="009C4846">
              <w:rPr>
                <w:rFonts w:ascii="Arial" w:hAnsi="Arial" w:cs="Arial"/>
                <w:sz w:val="22"/>
                <w:szCs w:val="22"/>
              </w:rPr>
              <w:t xml:space="preserve"> car on est dans la période des pouvoirs spéciaux du Collège. L</w:t>
            </w:r>
            <w:r w:rsidR="009C4846" w:rsidRPr="00C73687">
              <w:rPr>
                <w:rFonts w:ascii="Arial" w:hAnsi="Arial" w:cs="Arial"/>
                <w:sz w:val="22"/>
                <w:szCs w:val="22"/>
              </w:rPr>
              <w:t xml:space="preserve">’article </w:t>
            </w:r>
            <w:r w:rsidRPr="00C73687">
              <w:rPr>
                <w:rFonts w:ascii="Arial" w:hAnsi="Arial" w:cs="Arial"/>
                <w:sz w:val="22"/>
                <w:szCs w:val="22"/>
              </w:rPr>
              <w:t xml:space="preserve">2 §2 de l’arrêté du </w:t>
            </w:r>
            <w:r w:rsidR="00445121">
              <w:rPr>
                <w:rFonts w:ascii="Arial" w:hAnsi="Arial" w:cs="Arial"/>
                <w:sz w:val="22"/>
                <w:szCs w:val="22"/>
              </w:rPr>
              <w:t>24</w:t>
            </w:r>
            <w:r w:rsidRPr="00C73687">
              <w:rPr>
                <w:rFonts w:ascii="Arial" w:hAnsi="Arial" w:cs="Arial"/>
                <w:sz w:val="22"/>
                <w:szCs w:val="22"/>
              </w:rPr>
              <w:t xml:space="preserve"> mars 2020 du Gouvernement de pouvoirs spéciaux n°</w:t>
            </w:r>
            <w:r w:rsidR="00445121">
              <w:rPr>
                <w:rFonts w:ascii="Arial" w:hAnsi="Arial" w:cs="Arial"/>
                <w:sz w:val="22"/>
                <w:szCs w:val="22"/>
              </w:rPr>
              <w:t>8</w:t>
            </w:r>
            <w:r w:rsidRPr="00C73687">
              <w:rPr>
                <w:rFonts w:ascii="Arial" w:hAnsi="Arial" w:cs="Arial"/>
                <w:sz w:val="22"/>
                <w:szCs w:val="22"/>
              </w:rPr>
              <w:t xml:space="preserve"> prévoit que les décisions du Collège </w:t>
            </w:r>
            <w:r w:rsidR="00AB151B">
              <w:rPr>
                <w:rFonts w:ascii="Arial" w:hAnsi="Arial" w:cs="Arial"/>
                <w:sz w:val="22"/>
                <w:szCs w:val="22"/>
              </w:rPr>
              <w:t>provincial</w:t>
            </w:r>
            <w:r w:rsidRPr="00C73687">
              <w:rPr>
                <w:rFonts w:ascii="Arial" w:hAnsi="Arial" w:cs="Arial"/>
                <w:sz w:val="22"/>
                <w:szCs w:val="22"/>
              </w:rPr>
              <w:t xml:space="preserve"> </w:t>
            </w:r>
            <w:r w:rsidRPr="00C73687">
              <w:rPr>
                <w:rFonts w:ascii="Arial" w:hAnsi="Arial" w:cs="Arial"/>
                <w:b/>
                <w:sz w:val="22"/>
                <w:szCs w:val="22"/>
              </w:rPr>
              <w:t>PEUVENT</w:t>
            </w:r>
            <w:r w:rsidRPr="00C73687">
              <w:rPr>
                <w:rFonts w:ascii="Arial" w:hAnsi="Arial" w:cs="Arial"/>
                <w:sz w:val="22"/>
                <w:szCs w:val="22"/>
              </w:rPr>
              <w:t xml:space="preserve"> être adoptées </w:t>
            </w:r>
            <w:r w:rsidRPr="00C73687">
              <w:rPr>
                <w:rFonts w:ascii="Arial" w:hAnsi="Arial" w:cs="Arial"/>
                <w:sz w:val="22"/>
                <w:szCs w:val="22"/>
                <w:u w:val="single"/>
              </w:rPr>
              <w:t>sans que les avis légalement ou réglementairement requis soient préalablement recueillis.</w:t>
            </w:r>
          </w:p>
          <w:p w:rsidR="009C4846" w:rsidRPr="009C4846" w:rsidRDefault="009C4846" w:rsidP="009C4846">
            <w:pPr>
              <w:spacing w:before="120"/>
              <w:jc w:val="both"/>
              <w:rPr>
                <w:rFonts w:ascii="Arial" w:hAnsi="Arial" w:cs="Arial"/>
                <w:sz w:val="22"/>
                <w:szCs w:val="22"/>
              </w:rPr>
            </w:pPr>
            <w:r w:rsidRPr="009C4846">
              <w:rPr>
                <w:rFonts w:ascii="Arial" w:hAnsi="Arial" w:cs="Arial"/>
                <w:b/>
                <w:color w:val="FF0000"/>
                <w:sz w:val="22"/>
                <w:szCs w:val="22"/>
              </w:rPr>
              <w:t>Oui, à partir du 4 mai 2020</w:t>
            </w:r>
            <w:r w:rsidRPr="009C4846">
              <w:rPr>
                <w:rFonts w:ascii="Arial" w:hAnsi="Arial" w:cs="Arial"/>
                <w:sz w:val="22"/>
                <w:szCs w:val="22"/>
              </w:rPr>
              <w:t xml:space="preserve">, car les règles normales s’appliquent et donc l’article L </w:t>
            </w:r>
            <w:r w:rsidR="004E1A38" w:rsidRPr="004E1A38">
              <w:rPr>
                <w:rFonts w:ascii="Arial" w:hAnsi="Arial" w:cs="Arial"/>
                <w:sz w:val="22"/>
                <w:szCs w:val="22"/>
              </w:rPr>
              <w:t xml:space="preserve">2212-65, §1er, </w:t>
            </w:r>
            <w:r w:rsidR="004E1A38">
              <w:rPr>
                <w:rFonts w:ascii="Arial" w:hAnsi="Arial" w:cs="Arial"/>
                <w:sz w:val="22"/>
                <w:szCs w:val="22"/>
              </w:rPr>
              <w:t xml:space="preserve">8° </w:t>
            </w:r>
            <w:r w:rsidRPr="009C4846">
              <w:rPr>
                <w:rFonts w:ascii="Arial" w:hAnsi="Arial" w:cs="Arial"/>
                <w:sz w:val="22"/>
                <w:szCs w:val="22"/>
              </w:rPr>
              <w:t>du CDLD.</w:t>
            </w:r>
          </w:p>
          <w:p w:rsidR="00051745" w:rsidRDefault="00051745" w:rsidP="000A0B07">
            <w:pPr>
              <w:spacing w:before="120"/>
              <w:jc w:val="both"/>
              <w:rPr>
                <w:rFonts w:ascii="Arial" w:hAnsi="Arial" w:cs="Arial"/>
                <w:b/>
                <w:sz w:val="22"/>
                <w:szCs w:val="22"/>
                <w:u w:val="single"/>
              </w:rPr>
            </w:pPr>
            <w:r w:rsidRPr="00051745">
              <w:rPr>
                <w:rFonts w:ascii="Arial" w:hAnsi="Arial" w:cs="Arial"/>
                <w:b/>
                <w:sz w:val="22"/>
                <w:szCs w:val="22"/>
                <w:u w:val="single"/>
              </w:rPr>
              <w:t>Montant ou pourcentage de réduction</w:t>
            </w:r>
            <w:r>
              <w:rPr>
                <w:rFonts w:ascii="Arial" w:hAnsi="Arial" w:cs="Arial"/>
                <w:b/>
                <w:sz w:val="22"/>
                <w:szCs w:val="22"/>
                <w:u w:val="single"/>
              </w:rPr>
              <w:t> ?</w:t>
            </w:r>
          </w:p>
          <w:p w:rsidR="00051745" w:rsidRPr="00051745" w:rsidRDefault="00051745" w:rsidP="000A0B07">
            <w:pPr>
              <w:spacing w:before="120"/>
              <w:jc w:val="both"/>
              <w:rPr>
                <w:rFonts w:ascii="Arial" w:hAnsi="Arial" w:cs="Arial"/>
                <w:sz w:val="22"/>
                <w:szCs w:val="22"/>
              </w:rPr>
            </w:pPr>
            <w:r>
              <w:rPr>
                <w:rFonts w:ascii="Arial" w:hAnsi="Arial" w:cs="Arial"/>
                <w:sz w:val="22"/>
                <w:szCs w:val="22"/>
              </w:rPr>
              <w:t>Quand cela est possible, il est préférable pour une question de transparence et de lisibilité, d’exprimer le montant de réduction en chiffres plutôt qu’en pourcentage.</w:t>
            </w:r>
          </w:p>
          <w:p w:rsidR="00672894" w:rsidRPr="00C73687" w:rsidRDefault="00672894" w:rsidP="000A0B07">
            <w:pPr>
              <w:spacing w:before="120" w:line="240" w:lineRule="exact"/>
              <w:jc w:val="both"/>
              <w:rPr>
                <w:rFonts w:ascii="Arial" w:hAnsi="Arial" w:cs="Arial"/>
                <w:sz w:val="22"/>
                <w:szCs w:val="22"/>
              </w:rPr>
            </w:pPr>
          </w:p>
        </w:tc>
      </w:tr>
    </w:tbl>
    <w:p w:rsidR="00086705" w:rsidRDefault="00086705" w:rsidP="00E36817">
      <w:pPr>
        <w:spacing w:before="240" w:line="240" w:lineRule="exact"/>
        <w:jc w:val="both"/>
        <w:rPr>
          <w:rFonts w:ascii="Arial" w:hAnsi="Arial" w:cs="Arial"/>
          <w:sz w:val="22"/>
          <w:szCs w:val="22"/>
        </w:rPr>
      </w:pPr>
    </w:p>
    <w:p w:rsidR="00086705" w:rsidRPr="005A4AED" w:rsidRDefault="00086705" w:rsidP="00E36817">
      <w:pPr>
        <w:spacing w:before="240" w:line="240" w:lineRule="exact"/>
        <w:jc w:val="both"/>
        <w:rPr>
          <w:rFonts w:ascii="Arial" w:hAnsi="Arial" w:cs="Arial"/>
          <w:sz w:val="22"/>
          <w:szCs w:val="22"/>
        </w:rPr>
      </w:pPr>
    </w:p>
    <w:sectPr w:rsidR="00086705" w:rsidRPr="005A4A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BE" w:rsidRDefault="00EA3FBE" w:rsidP="00EA3FBE">
      <w:r>
        <w:separator/>
      </w:r>
    </w:p>
  </w:endnote>
  <w:endnote w:type="continuationSeparator" w:id="0">
    <w:p w:rsidR="00EA3FBE" w:rsidRDefault="00EA3FBE" w:rsidP="00E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D8" w:rsidRDefault="006A36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D8" w:rsidRDefault="006A36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D8" w:rsidRDefault="006A36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BE" w:rsidRDefault="00EA3FBE" w:rsidP="00EA3FBE">
      <w:r>
        <w:separator/>
      </w:r>
    </w:p>
  </w:footnote>
  <w:footnote w:type="continuationSeparator" w:id="0">
    <w:p w:rsidR="00EA3FBE" w:rsidRDefault="00EA3FBE" w:rsidP="00EA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D8" w:rsidRDefault="006618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41313" o:spid="_x0000_s45058" type="#_x0000_t136" style="position:absolute;margin-left:0;margin-top:0;width:578.65pt;height:60.9pt;rotation:315;z-index:-251655168;mso-position-horizontal:center;mso-position-horizontal-relative:margin;mso-position-vertical:center;mso-position-vertical-relative:margin" o:allowincell="f" fillcolor="red" stroked="f">
          <v:textpath style="font-family:&quot;Times New Roman&quot;;font-size:1pt" string="A PARTIR DU 4 MAI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D8" w:rsidRDefault="006618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41314" o:spid="_x0000_s45059" type="#_x0000_t136" style="position:absolute;margin-left:0;margin-top:0;width:578.65pt;height:60.9pt;rotation:315;z-index:-251653120;mso-position-horizontal:center;mso-position-horizontal-relative:margin;mso-position-vertical:center;mso-position-vertical-relative:margin" o:allowincell="f" fillcolor="red" stroked="f">
          <v:textpath style="font-family:&quot;Times New Roman&quot;;font-size:1pt" string="A PARTIR DU 4 MAI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D8" w:rsidRDefault="006618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41312" o:spid="_x0000_s45057" type="#_x0000_t136" style="position:absolute;margin-left:0;margin-top:0;width:578.65pt;height:60.9pt;rotation:315;z-index:-251657216;mso-position-horizontal:center;mso-position-horizontal-relative:margin;mso-position-vertical:center;mso-position-vertical-relative:margin" o:allowincell="f" fillcolor="red" stroked="f">
          <v:textpath style="font-family:&quot;Times New Roman&quot;;font-size:1pt" string="A PARTIR DU 4 MAI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348A"/>
    <w:multiLevelType w:val="hybridMultilevel"/>
    <w:tmpl w:val="57FA73AA"/>
    <w:lvl w:ilvl="0" w:tplc="DAB6049C">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5B02662"/>
    <w:multiLevelType w:val="hybridMultilevel"/>
    <w:tmpl w:val="2B361BAC"/>
    <w:lvl w:ilvl="0" w:tplc="CAB03E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2F"/>
    <w:rsid w:val="00024FBA"/>
    <w:rsid w:val="00051745"/>
    <w:rsid w:val="000822E5"/>
    <w:rsid w:val="00085E97"/>
    <w:rsid w:val="00086705"/>
    <w:rsid w:val="000F2074"/>
    <w:rsid w:val="00130995"/>
    <w:rsid w:val="0014300D"/>
    <w:rsid w:val="001A6E92"/>
    <w:rsid w:val="001C360B"/>
    <w:rsid w:val="001E4EFC"/>
    <w:rsid w:val="002242A5"/>
    <w:rsid w:val="0026231D"/>
    <w:rsid w:val="002672B9"/>
    <w:rsid w:val="003152A0"/>
    <w:rsid w:val="0036619C"/>
    <w:rsid w:val="003C109B"/>
    <w:rsid w:val="003C20E5"/>
    <w:rsid w:val="00445121"/>
    <w:rsid w:val="0048754D"/>
    <w:rsid w:val="00495932"/>
    <w:rsid w:val="004E1A38"/>
    <w:rsid w:val="004F6C3D"/>
    <w:rsid w:val="00507B78"/>
    <w:rsid w:val="005A4AED"/>
    <w:rsid w:val="005E376F"/>
    <w:rsid w:val="0066188E"/>
    <w:rsid w:val="00672894"/>
    <w:rsid w:val="00687176"/>
    <w:rsid w:val="00694F3B"/>
    <w:rsid w:val="006A36D8"/>
    <w:rsid w:val="00701B5E"/>
    <w:rsid w:val="007624C7"/>
    <w:rsid w:val="00793CA8"/>
    <w:rsid w:val="008267D7"/>
    <w:rsid w:val="008676DB"/>
    <w:rsid w:val="008A7706"/>
    <w:rsid w:val="008D54B4"/>
    <w:rsid w:val="008F3C78"/>
    <w:rsid w:val="009911CC"/>
    <w:rsid w:val="009917A9"/>
    <w:rsid w:val="009C4846"/>
    <w:rsid w:val="00A26724"/>
    <w:rsid w:val="00AA702C"/>
    <w:rsid w:val="00AB151B"/>
    <w:rsid w:val="00B57C2F"/>
    <w:rsid w:val="00B67CDC"/>
    <w:rsid w:val="00BB7B2F"/>
    <w:rsid w:val="00C03FCE"/>
    <w:rsid w:val="00C544E1"/>
    <w:rsid w:val="00C73687"/>
    <w:rsid w:val="00C92455"/>
    <w:rsid w:val="00CB6B7E"/>
    <w:rsid w:val="00CC2D5A"/>
    <w:rsid w:val="00CE1C23"/>
    <w:rsid w:val="00D23374"/>
    <w:rsid w:val="00DB303F"/>
    <w:rsid w:val="00E36817"/>
    <w:rsid w:val="00E5174E"/>
    <w:rsid w:val="00E67EC7"/>
    <w:rsid w:val="00E8432C"/>
    <w:rsid w:val="00EA3FBE"/>
    <w:rsid w:val="00EF7D37"/>
    <w:rsid w:val="00F17953"/>
    <w:rsid w:val="00F21AF5"/>
    <w:rsid w:val="00F3395B"/>
    <w:rsid w:val="00F35C24"/>
    <w:rsid w:val="00F603D7"/>
    <w:rsid w:val="00F754AE"/>
    <w:rsid w:val="00FE1C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5:chartTrackingRefBased/>
  <w15:docId w15:val="{ACB52543-6830-4937-A1FB-6CA23A92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1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styleId="Titre3">
    <w:name w:val="heading 3"/>
    <w:basedOn w:val="Normal"/>
    <w:next w:val="Normal"/>
    <w:link w:val="Titre3Car"/>
    <w:qFormat/>
    <w:rsid w:val="00086705"/>
    <w:pPr>
      <w:keepNext/>
      <w:overflowPunct/>
      <w:autoSpaceDE/>
      <w:autoSpaceDN/>
      <w:adjustRightInd/>
      <w:textAlignment w:val="auto"/>
      <w:outlineLvl w:val="2"/>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395B"/>
    <w:pPr>
      <w:spacing w:after="0" w:line="240" w:lineRule="auto"/>
    </w:pPr>
    <w:rPr>
      <w:rFonts w:ascii="Calibri" w:eastAsia="Calibri" w:hAnsi="Calibri" w:cs="Times New Roman"/>
    </w:rPr>
  </w:style>
  <w:style w:type="character" w:customStyle="1" w:styleId="Titre3Car">
    <w:name w:val="Titre 3 Car"/>
    <w:basedOn w:val="Policepardfaut"/>
    <w:link w:val="Titre3"/>
    <w:rsid w:val="00086705"/>
    <w:rPr>
      <w:rFonts w:ascii="Times New Roman" w:eastAsia="Times New Roman" w:hAnsi="Times New Roman" w:cs="Times New Roman"/>
      <w:b/>
      <w:bCs/>
      <w:i/>
      <w:iCs/>
      <w:sz w:val="24"/>
      <w:szCs w:val="24"/>
      <w:lang w:val="fr-FR" w:eastAsia="fr-FR"/>
    </w:rPr>
  </w:style>
  <w:style w:type="paragraph" w:styleId="Paragraphedeliste">
    <w:name w:val="List Paragraph"/>
    <w:basedOn w:val="Normal"/>
    <w:uiPriority w:val="34"/>
    <w:qFormat/>
    <w:rsid w:val="001E4EFC"/>
    <w:pPr>
      <w:ind w:left="720"/>
      <w:contextualSpacing/>
    </w:pPr>
  </w:style>
  <w:style w:type="paragraph" w:styleId="En-tte">
    <w:name w:val="header"/>
    <w:basedOn w:val="Normal"/>
    <w:link w:val="En-tteCar"/>
    <w:uiPriority w:val="99"/>
    <w:unhideWhenUsed/>
    <w:rsid w:val="006A36D8"/>
    <w:pPr>
      <w:tabs>
        <w:tab w:val="center" w:pos="4536"/>
        <w:tab w:val="right" w:pos="9072"/>
      </w:tabs>
    </w:pPr>
  </w:style>
  <w:style w:type="character" w:customStyle="1" w:styleId="En-tteCar">
    <w:name w:val="En-tête Car"/>
    <w:basedOn w:val="Policepardfaut"/>
    <w:link w:val="En-tte"/>
    <w:uiPriority w:val="99"/>
    <w:rsid w:val="006A36D8"/>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6A36D8"/>
    <w:pPr>
      <w:tabs>
        <w:tab w:val="center" w:pos="4536"/>
        <w:tab w:val="right" w:pos="9072"/>
      </w:tabs>
    </w:pPr>
  </w:style>
  <w:style w:type="character" w:customStyle="1" w:styleId="PieddepageCar">
    <w:name w:val="Pied de page Car"/>
    <w:basedOn w:val="Policepardfaut"/>
    <w:link w:val="Pieddepage"/>
    <w:uiPriority w:val="99"/>
    <w:rsid w:val="006A36D8"/>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E71F-FF86-4EA2-BC3B-3D6E1C32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5098</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2</cp:revision>
  <dcterms:created xsi:type="dcterms:W3CDTF">2020-05-25T07:14:00Z</dcterms:created>
  <dcterms:modified xsi:type="dcterms:W3CDTF">2020-05-25T07:14:00Z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mariepaule.boret@spw.wallonie.be</vt:lpwstr>
  </property>
  <property fmtid="{D5CDD505-2E9C-101B-9397-08002B2CF9AE}" pid="5" name="MSIP_Label_e72a09c5-6e26-4737-a926-47ef1ab198ae_SetDate">
    <vt:lpwstr>2020-04-07T07:43:19.9610132Z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1d25cc0f-0432-4597-8400-602bc7a86500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