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80" w:rsidRPr="00C6117A" w:rsidRDefault="00402B80" w:rsidP="00402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fr-BE"/>
        </w:rPr>
      </w:pPr>
      <w:r w:rsidRPr="00C6117A">
        <w:rPr>
          <w:sz w:val="32"/>
          <w:szCs w:val="32"/>
          <w:lang w:val="fr-BE"/>
        </w:rPr>
        <w:t>Plan d’embauche et de promotion de ----</w:t>
      </w:r>
    </w:p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Généralités :</w:t>
      </w:r>
    </w:p>
    <w:p w:rsidR="00402B80" w:rsidRPr="00C6117A" w:rsidRDefault="00402B80" w:rsidP="00402B80">
      <w:pPr>
        <w:pStyle w:val="Corpsdetexte"/>
        <w:ind w:left="708"/>
      </w:pPr>
      <w:r w:rsidRPr="00C6117A">
        <w:t>Indexation :</w:t>
      </w:r>
    </w:p>
    <w:p w:rsidR="00402B80" w:rsidRPr="00C6117A" w:rsidRDefault="00402B80" w:rsidP="00402B80">
      <w:pPr>
        <w:pStyle w:val="Corpsdetexte"/>
        <w:ind w:left="708"/>
      </w:pPr>
      <w:r w:rsidRPr="00C6117A">
        <w:t>Pensions : impact de la cotisation de solidarité (indexation ?) et de responsabilisation</w:t>
      </w:r>
    </w:p>
    <w:p w:rsidR="00402B80" w:rsidRPr="00C6117A" w:rsidRDefault="00402B80" w:rsidP="00402B80">
      <w:pPr>
        <w:pStyle w:val="Corpsdetexte"/>
        <w:ind w:left="708"/>
      </w:pPr>
      <w:r w:rsidRPr="00C6117A">
        <w:t xml:space="preserve">Evolutions de carrière : </w:t>
      </w:r>
    </w:p>
    <w:p w:rsidR="00402B80" w:rsidRPr="00C6117A" w:rsidRDefault="00402B80" w:rsidP="00402B80">
      <w:pPr>
        <w:pStyle w:val="Corpsdetexte"/>
        <w:ind w:left="708"/>
      </w:pPr>
      <w:r w:rsidRPr="00C6117A">
        <w:t>Conventions collectives sectorielles : </w:t>
      </w:r>
    </w:p>
    <w:p w:rsidR="00402B80" w:rsidRPr="00C6117A" w:rsidRDefault="00402B80" w:rsidP="00402B80">
      <w:pPr>
        <w:pStyle w:val="Corpsdetexte"/>
        <w:ind w:left="708"/>
      </w:pPr>
      <w:r w:rsidRPr="00C6117A">
        <w:t>Autres :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Départs naturels :</w:t>
      </w:r>
    </w:p>
    <w:tbl>
      <w:tblPr>
        <w:tblW w:w="1417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1175"/>
        <w:gridCol w:w="1181"/>
        <w:gridCol w:w="1186"/>
        <w:gridCol w:w="1175"/>
        <w:gridCol w:w="1180"/>
        <w:gridCol w:w="1180"/>
        <w:gridCol w:w="1172"/>
        <w:gridCol w:w="1192"/>
        <w:gridCol w:w="1180"/>
        <w:gridCol w:w="1180"/>
        <w:gridCol w:w="1191"/>
      </w:tblGrid>
      <w:tr w:rsidR="00402B80" w:rsidRPr="00C6117A" w:rsidTr="00AA00B0">
        <w:trPr>
          <w:trHeight w:val="795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Date de sortie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02B80" w:rsidRPr="00C6117A" w:rsidTr="00AA00B0">
        <w:trPr>
          <w:trHeight w:val="491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C368A8">
              <w:rPr>
                <w:lang w:eastAsia="fr-BE"/>
              </w:rPr>
              <w:t>2</w:t>
            </w:r>
            <w:r w:rsidR="00477CAC">
              <w:rPr>
                <w:lang w:eastAsia="fr-BE"/>
              </w:rPr>
              <w:t>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A0D4A">
              <w:rPr>
                <w:lang w:eastAsia="fr-BE"/>
              </w:rPr>
              <w:t>2</w:t>
            </w:r>
            <w:r w:rsidR="00477CAC">
              <w:rPr>
                <w:lang w:eastAsia="fr-BE"/>
              </w:rPr>
              <w:t>2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477CAC">
              <w:rPr>
                <w:lang w:eastAsia="fr-BE"/>
              </w:rPr>
              <w:t>3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77CAC">
              <w:rPr>
                <w:lang w:eastAsia="fr-BE"/>
              </w:rP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9A0D4A" w:rsidP="00AA00B0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</w:t>
            </w:r>
            <w:r w:rsidR="00995D17">
              <w:rPr>
                <w:lang w:eastAsia="fr-BE"/>
              </w:rPr>
              <w:t>2</w:t>
            </w:r>
            <w:r w:rsidR="00477CAC">
              <w:rPr>
                <w:lang w:eastAsia="fr-BE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 w:rsidR="00477CAC">
              <w:rPr>
                <w:lang w:eastAsia="fr-BE"/>
              </w:rPr>
              <w:t>6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Perte de subsides spécifiques liés à ces agents 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2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3 si nécessaire</w:t>
      </w:r>
    </w:p>
    <w:p w:rsidR="00402B80" w:rsidRPr="00C6117A" w:rsidRDefault="00402B80" w:rsidP="00402B80">
      <w:pPr>
        <w:pStyle w:val="Corpsdetexte"/>
      </w:pPr>
    </w:p>
    <w:p w:rsidR="00A94E83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u w:val="single"/>
        </w:rPr>
      </w:pPr>
      <w:r w:rsidRPr="00C6117A">
        <w:rPr>
          <w:b/>
          <w:bCs/>
          <w:u w:val="single"/>
        </w:rPr>
        <w:t>Remplacements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9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995D17" w:rsidRPr="00C6117A" w:rsidRDefault="00995D17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lastRenderedPageBreak/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6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 les raisons de chaque remplacement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Préciser les subsides spécifiques liés à ces agents et les montants concernés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3"/>
        </w:numPr>
        <w:suppressAutoHyphens w:val="0"/>
        <w:spacing w:after="0"/>
        <w:jc w:val="both"/>
        <w:rPr>
          <w:sz w:val="22"/>
          <w:szCs w:val="22"/>
        </w:rPr>
      </w:pPr>
      <w:r w:rsidRPr="00C6117A">
        <w:rPr>
          <w:sz w:val="22"/>
          <w:szCs w:val="22"/>
        </w:rPr>
        <w:t>Liens avec le point 2 si nécessaire</w:t>
      </w:r>
    </w:p>
    <w:p w:rsidR="00402B80" w:rsidRPr="00C6117A" w:rsidRDefault="00402B80" w:rsidP="00402B80">
      <w:pPr>
        <w:pStyle w:val="Corpsdetexte"/>
        <w:ind w:left="720"/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Nouveaux engagements</w:t>
      </w:r>
    </w:p>
    <w:tbl>
      <w:tblPr>
        <w:tblW w:w="141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échelle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W w:w="10773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:rsidTr="00477CAC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6</w:t>
            </w:r>
          </w:p>
        </w:tc>
      </w:tr>
      <w:tr w:rsidR="00402B80" w:rsidRPr="00C6117A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477CAC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Préciser les engagements visant à respecter des normes d’encadrement, et/ou mission légale et/ou autres besoins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>Adjoindre les normes et/ou missions obligatoires concernées (documents utiles à l’analyse à savoir règlement, base légale, courriers, évolution des effectifs en place dans cette fonction…)</w:t>
      </w:r>
    </w:p>
    <w:p w:rsidR="00402B80" w:rsidRPr="00C6117A" w:rsidRDefault="00402B80" w:rsidP="00402B80">
      <w:pPr>
        <w:pStyle w:val="Corpsdetexte"/>
        <w:widowControl/>
        <w:numPr>
          <w:ilvl w:val="0"/>
          <w:numId w:val="4"/>
        </w:numPr>
        <w:suppressAutoHyphens w:val="0"/>
        <w:spacing w:after="0"/>
        <w:ind w:left="709"/>
        <w:jc w:val="both"/>
        <w:rPr>
          <w:bCs/>
          <w:sz w:val="22"/>
          <w:szCs w:val="22"/>
        </w:rPr>
      </w:pPr>
      <w:r w:rsidRPr="00C6117A">
        <w:rPr>
          <w:bCs/>
          <w:sz w:val="22"/>
          <w:szCs w:val="22"/>
        </w:rPr>
        <w:t xml:space="preserve">Préciser les subsides spécifiques liés à ces agents </w:t>
      </w:r>
    </w:p>
    <w:p w:rsidR="00995D17" w:rsidRPr="00C6117A" w:rsidRDefault="00995D17" w:rsidP="00402B80">
      <w:pPr>
        <w:pStyle w:val="Corpsdetexte"/>
        <w:rPr>
          <w:bCs/>
          <w:sz w:val="22"/>
          <w:szCs w:val="22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>Promotion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44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lastRenderedPageBreak/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Article </w:t>
            </w:r>
            <w:proofErr w:type="spellStart"/>
            <w:r w:rsidRPr="00C6117A">
              <w:rPr>
                <w:lang w:eastAsia="fr-BE"/>
              </w:rPr>
              <w:t>budgétaire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concerné</w:t>
            </w:r>
            <w:proofErr w:type="spellEnd"/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both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</w:tbl>
    <w:p w:rsidR="00402B80" w:rsidRPr="00C6117A" w:rsidRDefault="00402B80" w:rsidP="00402B80">
      <w:pPr>
        <w:rPr>
          <w:vanish/>
        </w:rPr>
      </w:pPr>
    </w:p>
    <w:tbl>
      <w:tblPr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6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Nomination </w:t>
      </w:r>
    </w:p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-62"/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  <w:gridCol w:w="1289"/>
      </w:tblGrid>
      <w:tr w:rsidR="00402B80" w:rsidRPr="00C6117A" w:rsidTr="00AA00B0">
        <w:trPr>
          <w:trHeight w:val="785"/>
        </w:trPr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Date </w:t>
            </w:r>
            <w:proofErr w:type="spellStart"/>
            <w:r w:rsidRPr="00C6117A">
              <w:rPr>
                <w:lang w:eastAsia="fr-BE"/>
              </w:rPr>
              <w:t>d’entrée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Ancienneté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Fonction</w:t>
            </w:r>
            <w:proofErr w:type="spellEnd"/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Service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Echelle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Type de </w:t>
            </w:r>
            <w:proofErr w:type="spellStart"/>
            <w:r w:rsidRPr="00C6117A">
              <w:rPr>
                <w:lang w:eastAsia="fr-BE"/>
              </w:rPr>
              <w:t>contrat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ETP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cours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 xml:space="preserve">Impact </w:t>
            </w:r>
            <w:proofErr w:type="spellStart"/>
            <w:r w:rsidRPr="00C6117A">
              <w:rPr>
                <w:lang w:eastAsia="fr-BE"/>
              </w:rPr>
              <w:t>en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année</w:t>
            </w:r>
            <w:proofErr w:type="spellEnd"/>
            <w:r w:rsidRPr="00C6117A">
              <w:rPr>
                <w:lang w:eastAsia="fr-BE"/>
              </w:rPr>
              <w:t xml:space="preserve"> </w:t>
            </w:r>
            <w:proofErr w:type="spellStart"/>
            <w:r w:rsidRPr="00C6117A">
              <w:rPr>
                <w:lang w:eastAsia="fr-BE"/>
              </w:rPr>
              <w:t>pleine</w:t>
            </w:r>
            <w:proofErr w:type="spellEnd"/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  <w:r w:rsidRPr="00C6117A">
              <w:rPr>
                <w:lang w:val="fr-BE" w:eastAsia="fr-BE"/>
              </w:rPr>
              <w:t xml:space="preserve">Article budgétaire concerné </w:t>
            </w:r>
            <w:r w:rsidRPr="00C6117A">
              <w:rPr>
                <w:u w:val="single"/>
                <w:lang w:val="fr-BE" w:eastAsia="fr-BE"/>
              </w:rPr>
              <w:t>suite à la nomination</w:t>
            </w:r>
          </w:p>
        </w:tc>
      </w:tr>
      <w:tr w:rsidR="00402B80" w:rsidRPr="00C6117A" w:rsidTr="00AA00B0">
        <w:trPr>
          <w:trHeight w:val="31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val="fr-BE"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Statutaire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Y="145"/>
        <w:tblW w:w="107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448"/>
        <w:gridCol w:w="1448"/>
        <w:gridCol w:w="1449"/>
        <w:gridCol w:w="1448"/>
        <w:gridCol w:w="1448"/>
        <w:gridCol w:w="1449"/>
      </w:tblGrid>
      <w:tr w:rsidR="00477CAC" w:rsidRPr="00C6117A" w:rsidTr="00AA00B0">
        <w:trPr>
          <w:trHeight w:val="491"/>
        </w:trPr>
        <w:tc>
          <w:tcPr>
            <w:tcW w:w="2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val="fr-BE" w:eastAsia="fr-BE"/>
              </w:rPr>
            </w:pPr>
            <w:bookmarkStart w:id="0" w:name="_GoBack" w:colFirst="1" w:colLast="6"/>
            <w:r w:rsidRPr="00C6117A">
              <w:rPr>
                <w:lang w:val="fr-BE" w:eastAsia="fr-BE"/>
              </w:rPr>
              <w:t>Impact à intégrer au tableau de bord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21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22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</w:t>
            </w:r>
            <w:r>
              <w:rPr>
                <w:lang w:eastAsia="fr-BE"/>
              </w:rPr>
              <w:t>23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4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>
              <w:rPr>
                <w:lang w:eastAsia="fr-BE"/>
              </w:rPr>
              <w:t>2025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:rsidR="00477CAC" w:rsidRPr="00C6117A" w:rsidRDefault="00477CAC" w:rsidP="00477CAC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202</w:t>
            </w:r>
            <w:r>
              <w:rPr>
                <w:lang w:eastAsia="fr-BE"/>
              </w:rPr>
              <w:t>6</w:t>
            </w:r>
          </w:p>
        </w:tc>
      </w:tr>
      <w:bookmarkEnd w:id="0"/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Dépenses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r w:rsidRPr="00C6117A">
              <w:rPr>
                <w:lang w:eastAsia="fr-BE"/>
              </w:rPr>
              <w:t> </w:t>
            </w:r>
          </w:p>
        </w:tc>
      </w:tr>
      <w:tr w:rsidR="00402B80" w:rsidRPr="00C6117A" w:rsidTr="00AA00B0">
        <w:trPr>
          <w:trHeight w:val="491"/>
        </w:trPr>
        <w:tc>
          <w:tcPr>
            <w:tcW w:w="2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  <w:proofErr w:type="spellStart"/>
            <w:r w:rsidRPr="00C6117A">
              <w:rPr>
                <w:lang w:eastAsia="fr-BE"/>
              </w:rPr>
              <w:t>Recettes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B80" w:rsidRPr="00C6117A" w:rsidRDefault="00402B80" w:rsidP="00AA00B0">
            <w:pPr>
              <w:jc w:val="center"/>
              <w:rPr>
                <w:lang w:eastAsia="fr-BE"/>
              </w:rPr>
            </w:pPr>
          </w:p>
        </w:tc>
      </w:tr>
    </w:tbl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left="720"/>
        <w:jc w:val="both"/>
        <w:rPr>
          <w:b/>
          <w:bCs/>
          <w:sz w:val="22"/>
          <w:szCs w:val="22"/>
          <w:u w:val="single"/>
        </w:rPr>
      </w:pP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Distinguer les nominations réalisées dans le cadre du Pacte pour fonction publique solide et solidaire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="009C4B0A">
        <w:rPr>
          <w:bCs/>
        </w:rPr>
        <w:t>Effectif statutaire au 31.12.15</w:t>
      </w:r>
      <w:r w:rsidRPr="00C6117A">
        <w:rPr>
          <w:bCs/>
        </w:rPr>
        <w:t xml:space="preserve"> </w:t>
      </w:r>
    </w:p>
    <w:p w:rsidR="00402B80" w:rsidRPr="00C6117A" w:rsidRDefault="00402B80" w:rsidP="00402B80">
      <w:pPr>
        <w:pStyle w:val="Corpsdetexte"/>
        <w:widowControl/>
        <w:suppressAutoHyphens w:val="0"/>
        <w:spacing w:after="0"/>
        <w:ind w:firstLine="36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</w:rPr>
        <w:t xml:space="preserve">● </w:t>
      </w:r>
      <w:r w:rsidRPr="00C6117A">
        <w:rPr>
          <w:bCs/>
        </w:rPr>
        <w:t>Impact estimé sur cotisations de solidarité et de responsabilisation en cas de nominations ?</w:t>
      </w:r>
    </w:p>
    <w:p w:rsidR="00A94E83" w:rsidRPr="00C6117A" w:rsidRDefault="00A94E83" w:rsidP="00402B80">
      <w:pPr>
        <w:pStyle w:val="Corpsdetexte"/>
        <w:ind w:left="720"/>
        <w:rPr>
          <w:b/>
          <w:bCs/>
          <w:sz w:val="22"/>
          <w:szCs w:val="22"/>
          <w:u w:val="single"/>
        </w:rPr>
      </w:pPr>
    </w:p>
    <w:p w:rsidR="00EF24F2" w:rsidRPr="00A94E83" w:rsidRDefault="00402B80" w:rsidP="00A94E83">
      <w:pPr>
        <w:pStyle w:val="Corpsdetexte"/>
        <w:widowControl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2"/>
          <w:szCs w:val="22"/>
          <w:u w:val="single"/>
        </w:rPr>
      </w:pPr>
      <w:r w:rsidRPr="00C6117A">
        <w:rPr>
          <w:b/>
          <w:bCs/>
          <w:sz w:val="22"/>
          <w:szCs w:val="22"/>
          <w:u w:val="single"/>
        </w:rPr>
        <w:t xml:space="preserve">Politique de remplacement </w:t>
      </w:r>
      <w:r w:rsidRPr="00C6117A">
        <w:rPr>
          <w:bCs/>
          <w:sz w:val="22"/>
          <w:szCs w:val="22"/>
        </w:rPr>
        <w:t>(à définir par les Autorités)</w:t>
      </w:r>
    </w:p>
    <w:sectPr w:rsidR="00EF24F2" w:rsidRPr="00A94E83" w:rsidSect="00A94E8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AC" w:rsidRDefault="00477CAC" w:rsidP="00477CAC">
      <w:r>
        <w:separator/>
      </w:r>
    </w:p>
  </w:endnote>
  <w:endnote w:type="continuationSeparator" w:id="0">
    <w:p w:rsidR="00477CAC" w:rsidRDefault="00477CAC" w:rsidP="0047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AC" w:rsidRDefault="00477CAC" w:rsidP="00477CAC">
      <w:r>
        <w:separator/>
      </w:r>
    </w:p>
  </w:footnote>
  <w:footnote w:type="continuationSeparator" w:id="0">
    <w:p w:rsidR="00477CAC" w:rsidRDefault="00477CAC" w:rsidP="00477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E55"/>
    <w:multiLevelType w:val="hybridMultilevel"/>
    <w:tmpl w:val="10A0216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D414E"/>
    <w:multiLevelType w:val="hybridMultilevel"/>
    <w:tmpl w:val="5AC46F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8258F"/>
    <w:multiLevelType w:val="hybridMultilevel"/>
    <w:tmpl w:val="0FE87F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C4122"/>
    <w:multiLevelType w:val="hybridMultilevel"/>
    <w:tmpl w:val="DAA69C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80"/>
    <w:rsid w:val="00127E8A"/>
    <w:rsid w:val="00212B5B"/>
    <w:rsid w:val="00402B80"/>
    <w:rsid w:val="004407A3"/>
    <w:rsid w:val="00477CAC"/>
    <w:rsid w:val="007A3EF7"/>
    <w:rsid w:val="008C2174"/>
    <w:rsid w:val="008E165E"/>
    <w:rsid w:val="00995D17"/>
    <w:rsid w:val="009A0D4A"/>
    <w:rsid w:val="009C4B0A"/>
    <w:rsid w:val="009F558E"/>
    <w:rsid w:val="00A20D6B"/>
    <w:rsid w:val="00A94E83"/>
    <w:rsid w:val="00B30B47"/>
    <w:rsid w:val="00C368A8"/>
    <w:rsid w:val="00EF24F2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407DB"/>
  <w15:docId w15:val="{E1A89684-653C-4E53-8DBE-F0AC3D4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B8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W-Standard">
    <w:name w:val="WW-Standard"/>
    <w:rsid w:val="00402B80"/>
    <w:pPr>
      <w:suppressAutoHyphens/>
      <w:spacing w:before="120"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4"/>
      <w:lang w:val="fr-FR" w:eastAsia="zh-CN"/>
    </w:rPr>
  </w:style>
  <w:style w:type="paragraph" w:styleId="Corpsdetexte">
    <w:name w:val="Body Text"/>
    <w:basedOn w:val="Normal"/>
    <w:link w:val="CorpsdetexteCar1"/>
    <w:semiHidden/>
    <w:rsid w:val="00402B80"/>
    <w:pPr>
      <w:widowControl w:val="0"/>
      <w:suppressAutoHyphens/>
      <w:spacing w:after="120"/>
    </w:pPr>
    <w:rPr>
      <w:rFonts w:eastAsia="Times New Roman"/>
      <w:kern w:val="1"/>
      <w:sz w:val="20"/>
      <w:szCs w:val="20"/>
      <w:lang w:val="fr-BE" w:eastAsia="zh-CN"/>
    </w:rPr>
  </w:style>
  <w:style w:type="character" w:customStyle="1" w:styleId="CorpsdetexteCar">
    <w:name w:val="Corps de texte Car"/>
    <w:basedOn w:val="Policepardfaut"/>
    <w:uiPriority w:val="99"/>
    <w:semiHidden/>
    <w:rsid w:val="00402B80"/>
    <w:rPr>
      <w:rFonts w:ascii="Times New Roman" w:eastAsia="PMingLiU" w:hAnsi="Times New Roman" w:cs="Times New Roman"/>
      <w:lang w:val="en-US"/>
    </w:rPr>
  </w:style>
  <w:style w:type="character" w:customStyle="1" w:styleId="CorpsdetexteCar1">
    <w:name w:val="Corps de texte Car1"/>
    <w:link w:val="Corpsdetexte"/>
    <w:semiHidden/>
    <w:rsid w:val="00402B80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DGO5-TABURIAUX Nathalie</dc:creator>
  <cp:lastModifiedBy>TABURIAUX Nathalie</cp:lastModifiedBy>
  <cp:revision>7</cp:revision>
  <dcterms:created xsi:type="dcterms:W3CDTF">2016-12-30T13:10:00Z</dcterms:created>
  <dcterms:modified xsi:type="dcterms:W3CDTF">2020-07-13T08:36:00Z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nathalie.taburiaux@spw.wallonie.be</vt:lpwstr>
  </property>
  <property fmtid="{D5CDD505-2E9C-101B-9397-08002B2CF9AE}" pid="5" name="MSIP_Label_97a477d1-147d-4e34-b5e3-7b26d2f44870_SetDate">
    <vt:lpwstr>2020-07-13T08:36:30.3365249Z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6db7d452-c5bd-4040-98ee-94f101cab74d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