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CE2D" w14:textId="77777777" w:rsidR="007365B2" w:rsidRDefault="002F3317" w:rsidP="0014199A">
      <w:pPr>
        <w:pStyle w:val="Titre1"/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>
        <w:t>Proposition de motivation à inclure dans la décision de désignation par les instances compétentes du Pouvoir local</w:t>
      </w:r>
    </w:p>
    <w:p w14:paraId="01BE7289" w14:textId="77777777" w:rsidR="000909DA" w:rsidRDefault="000909DA" w:rsidP="000909DA">
      <w:pPr>
        <w:spacing w:after="0"/>
        <w:rPr>
          <w:sz w:val="24"/>
          <w:szCs w:val="24"/>
        </w:rPr>
      </w:pPr>
    </w:p>
    <w:p w14:paraId="023CB19D" w14:textId="77777777" w:rsidR="000909DA" w:rsidRDefault="000909DA" w:rsidP="000909DA">
      <w:pPr>
        <w:spacing w:after="0"/>
        <w:rPr>
          <w:rFonts w:ascii="Monotype Corsiva" w:hAnsi="Monotype Corsiv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909DA">
        <w:rPr>
          <w:rFonts w:ascii="Monotype Corsiva" w:hAnsi="Monotype Corsiva"/>
          <w:b/>
          <w:sz w:val="28"/>
          <w:szCs w:val="28"/>
        </w:rPr>
        <w:t>Séance du</w:t>
      </w:r>
    </w:p>
    <w:p w14:paraId="6D767E38" w14:textId="77777777" w:rsidR="000909DA" w:rsidRDefault="000909DA" w:rsidP="000909DA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909DA" w:rsidRPr="00563F4C" w14:paraId="0D04A9A8" w14:textId="77777777" w:rsidTr="00563F4C">
        <w:trPr>
          <w:trHeight w:val="979"/>
        </w:trPr>
        <w:tc>
          <w:tcPr>
            <w:tcW w:w="9212" w:type="dxa"/>
          </w:tcPr>
          <w:p w14:paraId="75D5254B" w14:textId="77777777" w:rsidR="000909DA" w:rsidRPr="00563F4C" w:rsidRDefault="000909DA" w:rsidP="00563F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F4C">
              <w:rPr>
                <w:b/>
                <w:sz w:val="20"/>
                <w:szCs w:val="20"/>
                <w:u w:val="single"/>
              </w:rPr>
              <w:t>Présents</w:t>
            </w:r>
            <w:r w:rsidRPr="00563F4C">
              <w:rPr>
                <w:b/>
                <w:sz w:val="20"/>
                <w:szCs w:val="20"/>
              </w:rPr>
              <w:t> :</w:t>
            </w:r>
          </w:p>
        </w:tc>
      </w:tr>
    </w:tbl>
    <w:p w14:paraId="06ED4BCE" w14:textId="77777777" w:rsidR="000909DA" w:rsidRDefault="000909DA" w:rsidP="000909DA">
      <w:pPr>
        <w:spacing w:after="0"/>
        <w:rPr>
          <w:sz w:val="18"/>
          <w:szCs w:val="18"/>
        </w:rPr>
      </w:pPr>
    </w:p>
    <w:p w14:paraId="5881D309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0789D8C3" w14:textId="7EA87CF0" w:rsidR="000909DA" w:rsidRDefault="000909DA" w:rsidP="000909D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Objet</w:t>
      </w:r>
      <w:r>
        <w:rPr>
          <w:b/>
          <w:sz w:val="18"/>
          <w:szCs w:val="18"/>
        </w:rPr>
        <w:t xml:space="preserve"> : </w:t>
      </w:r>
      <w:r w:rsidR="00E17539">
        <w:rPr>
          <w:b/>
          <w:sz w:val="18"/>
          <w:szCs w:val="18"/>
        </w:rPr>
        <w:t>Hagrid</w:t>
      </w:r>
      <w:r w:rsidR="00F67485">
        <w:rPr>
          <w:b/>
          <w:sz w:val="18"/>
          <w:szCs w:val="18"/>
        </w:rPr>
        <w:t xml:space="preserve"> – désignation des Gestionnaires locaux de sécurité</w:t>
      </w:r>
    </w:p>
    <w:p w14:paraId="4E4D782C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0D0806D4" w14:textId="42B1B5B0" w:rsidR="000909DA" w:rsidRP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 xml:space="preserve">Vu </w:t>
      </w:r>
      <w:r w:rsidR="002B5392" w:rsidRPr="006C1277">
        <w:rPr>
          <w:sz w:val="18"/>
          <w:szCs w:val="18"/>
        </w:rPr>
        <w:t xml:space="preserve">la loi </w:t>
      </w:r>
      <w:r w:rsidR="006C1277" w:rsidRPr="006C1277">
        <w:rPr>
          <w:sz w:val="18"/>
          <w:szCs w:val="18"/>
        </w:rPr>
        <w:t xml:space="preserve">organique </w:t>
      </w:r>
      <w:r w:rsidR="002B5392" w:rsidRPr="006C1277">
        <w:rPr>
          <w:sz w:val="18"/>
          <w:szCs w:val="18"/>
        </w:rPr>
        <w:t>du 8</w:t>
      </w:r>
      <w:r w:rsidR="002B5392">
        <w:rPr>
          <w:sz w:val="18"/>
          <w:szCs w:val="18"/>
        </w:rPr>
        <w:t xml:space="preserve"> juillet 1976 des CPAS</w:t>
      </w:r>
      <w:r w:rsidRPr="00563F4C">
        <w:rPr>
          <w:sz w:val="18"/>
          <w:szCs w:val="18"/>
        </w:rPr>
        <w:t>, et notamment l’art</w:t>
      </w:r>
      <w:r w:rsidR="002B5392">
        <w:rPr>
          <w:sz w:val="18"/>
          <w:szCs w:val="18"/>
        </w:rPr>
        <w:t>icle 110bis, §1er</w:t>
      </w:r>
      <w:r w:rsidRPr="00563F4C">
        <w:rPr>
          <w:sz w:val="18"/>
          <w:szCs w:val="18"/>
        </w:rPr>
        <w:t xml:space="preserve">, </w:t>
      </w:r>
      <w:r w:rsidR="002B5392">
        <w:rPr>
          <w:sz w:val="18"/>
          <w:szCs w:val="18"/>
        </w:rPr>
        <w:t xml:space="preserve">dernier alinéa, </w:t>
      </w:r>
      <w:r w:rsidRPr="00563F4C">
        <w:rPr>
          <w:sz w:val="18"/>
          <w:szCs w:val="18"/>
        </w:rPr>
        <w:t xml:space="preserve">inséré par le décret du </w:t>
      </w:r>
      <w:r w:rsidR="002B5392">
        <w:rPr>
          <w:sz w:val="18"/>
          <w:szCs w:val="18"/>
        </w:rPr>
        <w:t>23 janvier 2014</w:t>
      </w:r>
      <w:r w:rsidRPr="00563F4C">
        <w:rPr>
          <w:sz w:val="18"/>
          <w:szCs w:val="18"/>
        </w:rPr>
        <w:t> ;</w:t>
      </w:r>
    </w:p>
    <w:p w14:paraId="07FABA80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</w:p>
    <w:p w14:paraId="26671C8D" w14:textId="1660E6FD" w:rsidR="00AB3F53" w:rsidRDefault="00AB3F53" w:rsidP="000909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Considérant que </w:t>
      </w:r>
      <w:r w:rsidR="00D57F8F">
        <w:rPr>
          <w:sz w:val="18"/>
          <w:szCs w:val="18"/>
        </w:rPr>
        <w:t>l</w:t>
      </w:r>
      <w:r w:rsidRPr="00AB3F53">
        <w:rPr>
          <w:sz w:val="18"/>
          <w:szCs w:val="18"/>
        </w:rPr>
        <w:t>a digitalisation des envois engendre i</w:t>
      </w:r>
      <w:r w:rsidR="00286140">
        <w:rPr>
          <w:sz w:val="18"/>
          <w:szCs w:val="18"/>
        </w:rPr>
        <w:t>ndubi</w:t>
      </w:r>
      <w:r w:rsidR="00E05A9E">
        <w:rPr>
          <w:sz w:val="18"/>
          <w:szCs w:val="18"/>
        </w:rPr>
        <w:t>ta</w:t>
      </w:r>
      <w:r w:rsidRPr="00AB3F53">
        <w:rPr>
          <w:sz w:val="18"/>
          <w:szCs w:val="18"/>
        </w:rPr>
        <w:t>blement une réduction des coûts ainsi qu’un gain de temps.</w:t>
      </w:r>
    </w:p>
    <w:p w14:paraId="45738D16" w14:textId="77777777" w:rsidR="00563F4C" w:rsidRDefault="00563F4C" w:rsidP="000909DA">
      <w:pPr>
        <w:spacing w:after="0"/>
        <w:jc w:val="both"/>
        <w:rPr>
          <w:sz w:val="18"/>
          <w:szCs w:val="18"/>
        </w:rPr>
      </w:pPr>
    </w:p>
    <w:p w14:paraId="7CF867AB" w14:textId="77777777" w:rsidR="00563F4C" w:rsidRDefault="00563F4C" w:rsidP="000909D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DECLARE</w:t>
      </w:r>
    </w:p>
    <w:p w14:paraId="60AE13CA" w14:textId="39697F48" w:rsidR="00563F4C" w:rsidRPr="00E17539" w:rsidRDefault="00563F4C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 w:rsidRPr="00E17539">
        <w:rPr>
          <w:sz w:val="18"/>
          <w:szCs w:val="18"/>
        </w:rPr>
        <w:t xml:space="preserve">Avoir pris connaissance </w:t>
      </w:r>
      <w:r w:rsidR="00F67485" w:rsidRPr="00E17539">
        <w:rPr>
          <w:sz w:val="18"/>
          <w:szCs w:val="18"/>
        </w:rPr>
        <w:t xml:space="preserve">de l’importance </w:t>
      </w:r>
      <w:r w:rsidRPr="00E17539">
        <w:rPr>
          <w:sz w:val="18"/>
          <w:szCs w:val="18"/>
        </w:rPr>
        <w:t>d</w:t>
      </w:r>
      <w:r w:rsidR="00F67485" w:rsidRPr="00E17539">
        <w:rPr>
          <w:sz w:val="18"/>
          <w:szCs w:val="18"/>
        </w:rPr>
        <w:t xml:space="preserve">u rôle et des devoirs d’un Gestionnaire local de sécurité repris dans le document « Désignation des Gestionnaires locaux de sécurité » </w:t>
      </w:r>
      <w:r w:rsidRPr="00E17539">
        <w:rPr>
          <w:sz w:val="18"/>
          <w:szCs w:val="18"/>
        </w:rPr>
        <w:t xml:space="preserve">lié à </w:t>
      </w:r>
      <w:r w:rsidR="00E17539" w:rsidRPr="00E17539">
        <w:rPr>
          <w:sz w:val="18"/>
          <w:szCs w:val="18"/>
        </w:rPr>
        <w:t xml:space="preserve">l’utilisation du Guichet des pouvoirs locaux ou de tout autre application sécurisée par </w:t>
      </w:r>
      <w:proofErr w:type="gramStart"/>
      <w:r w:rsidR="00E17539" w:rsidRPr="00E17539">
        <w:rPr>
          <w:sz w:val="18"/>
          <w:szCs w:val="18"/>
        </w:rPr>
        <w:t>Hagrid.</w:t>
      </w:r>
      <w:r w:rsidRPr="00E17539">
        <w:rPr>
          <w:sz w:val="18"/>
          <w:szCs w:val="18"/>
        </w:rPr>
        <w:t>.</w:t>
      </w:r>
      <w:proofErr w:type="gramEnd"/>
    </w:p>
    <w:p w14:paraId="113A1237" w14:textId="00C11652" w:rsidR="00F67485" w:rsidRDefault="00F67485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S’engager à signaler tout changement dans la personne du GLS ou de ses coordonnées et de les transmettre au SPW Intérieur via l’adresse mail </w:t>
      </w:r>
      <w:hyperlink r:id="rId8" w:history="1">
        <w:r w:rsidR="00E17539" w:rsidRPr="00200F97">
          <w:rPr>
            <w:rStyle w:val="Lienhypertexte"/>
            <w:sz w:val="18"/>
            <w:szCs w:val="18"/>
          </w:rPr>
          <w:t>hagrid.autorisation@spw.wallonie.be</w:t>
        </w:r>
      </w:hyperlink>
      <w:r w:rsidR="00E17539">
        <w:rPr>
          <w:sz w:val="18"/>
          <w:szCs w:val="18"/>
        </w:rPr>
        <w:t xml:space="preserve"> </w:t>
      </w:r>
    </w:p>
    <w:p w14:paraId="7BD975AF" w14:textId="6F7D4E78" w:rsidR="008B0947" w:rsidRDefault="008B0947" w:rsidP="008B0947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 w:rsidR="00F67485"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</w:t>
      </w:r>
      <w:r w:rsidRPr="006C1277">
        <w:rPr>
          <w:i/>
          <w:sz w:val="18"/>
          <w:szCs w:val="18"/>
        </w:rPr>
        <w:t xml:space="preserve">, </w:t>
      </w:r>
      <w:proofErr w:type="gramStart"/>
      <w:r w:rsidRPr="006C1277">
        <w:rPr>
          <w:i/>
          <w:sz w:val="18"/>
          <w:szCs w:val="18"/>
        </w:rPr>
        <w:t>email</w:t>
      </w:r>
      <w:proofErr w:type="gramEnd"/>
      <w:r w:rsidRPr="006C1277">
        <w:rPr>
          <w:i/>
          <w:sz w:val="18"/>
          <w:szCs w:val="18"/>
        </w:rPr>
        <w:t>, téléphone</w:t>
      </w:r>
      <w:r>
        <w:rPr>
          <w:sz w:val="18"/>
          <w:szCs w:val="18"/>
        </w:rPr>
        <w:t xml:space="preserve"> dans le rôle de Gestionnaire local de sécurité (GLS). Cette personne gèrera</w:t>
      </w:r>
      <w:r w:rsidR="00F6748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67485">
        <w:rPr>
          <w:sz w:val="18"/>
          <w:szCs w:val="18"/>
        </w:rPr>
        <w:t xml:space="preserve">à titre principal, </w:t>
      </w:r>
      <w:r>
        <w:rPr>
          <w:sz w:val="18"/>
          <w:szCs w:val="18"/>
        </w:rPr>
        <w:t xml:space="preserve">la </w:t>
      </w:r>
      <w:r w:rsidR="00F67485">
        <w:rPr>
          <w:sz w:val="18"/>
          <w:szCs w:val="18"/>
        </w:rPr>
        <w:t>gestion</w:t>
      </w:r>
      <w:r>
        <w:rPr>
          <w:sz w:val="18"/>
          <w:szCs w:val="18"/>
        </w:rPr>
        <w:t xml:space="preserve"> des utilisateurs et </w:t>
      </w:r>
      <w:r w:rsidR="00F6748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leurs droits d’accès </w:t>
      </w:r>
      <w:r w:rsidR="00E17539">
        <w:rPr>
          <w:sz w:val="18"/>
          <w:szCs w:val="18"/>
        </w:rPr>
        <w:t>aux applications sécurisées par Hagrid</w:t>
      </w:r>
      <w:r w:rsidR="00EB3C38">
        <w:rPr>
          <w:sz w:val="18"/>
          <w:szCs w:val="18"/>
        </w:rPr>
        <w:t xml:space="preserve"> </w:t>
      </w:r>
      <w:r>
        <w:rPr>
          <w:sz w:val="18"/>
          <w:szCs w:val="18"/>
        </w:rPr>
        <w:t>pour notre</w:t>
      </w:r>
      <w:r w:rsidR="00447BAC">
        <w:rPr>
          <w:sz w:val="18"/>
          <w:szCs w:val="18"/>
        </w:rPr>
        <w:t xml:space="preserve"> pouvoir local</w:t>
      </w:r>
      <w:r>
        <w:rPr>
          <w:sz w:val="18"/>
          <w:szCs w:val="18"/>
        </w:rPr>
        <w:t>.</w:t>
      </w:r>
    </w:p>
    <w:p w14:paraId="6084B322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5DD9033B" w14:textId="6570FF86" w:rsidR="00F67485" w:rsidRDefault="00F67485" w:rsidP="00F67485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</w:t>
      </w:r>
      <w:r w:rsidRPr="006C1277">
        <w:rPr>
          <w:i/>
          <w:sz w:val="18"/>
          <w:szCs w:val="18"/>
        </w:rPr>
        <w:t>Fonction, email, téléphone</w:t>
      </w:r>
      <w:r>
        <w:rPr>
          <w:sz w:val="18"/>
          <w:szCs w:val="18"/>
        </w:rPr>
        <w:t xml:space="preserve"> dans le rôle de Gestionnaire local de sécurité (GLS). Cette personne gèrera, en tant que </w:t>
      </w:r>
      <w:r w:rsidRPr="006C1277">
        <w:rPr>
          <w:sz w:val="18"/>
          <w:szCs w:val="18"/>
        </w:rPr>
        <w:t>supplé</w:t>
      </w:r>
      <w:r w:rsidR="00447981" w:rsidRPr="006C1277">
        <w:rPr>
          <w:sz w:val="18"/>
          <w:szCs w:val="18"/>
        </w:rPr>
        <w:t>an</w:t>
      </w:r>
      <w:r w:rsidRPr="006C1277">
        <w:rPr>
          <w:sz w:val="18"/>
          <w:szCs w:val="18"/>
        </w:rPr>
        <w:t>t(e), la</w:t>
      </w:r>
      <w:r>
        <w:rPr>
          <w:sz w:val="18"/>
          <w:szCs w:val="18"/>
        </w:rPr>
        <w:t xml:space="preserve"> gestion des utilisateurs et de leurs droits d’accès </w:t>
      </w:r>
      <w:r w:rsidR="00E17539">
        <w:rPr>
          <w:sz w:val="18"/>
          <w:szCs w:val="18"/>
        </w:rPr>
        <w:t>aux applications sécurisées par Hagrid</w:t>
      </w:r>
      <w:r>
        <w:rPr>
          <w:sz w:val="18"/>
          <w:szCs w:val="18"/>
        </w:rPr>
        <w:t xml:space="preserve"> pour notre </w:t>
      </w:r>
      <w:r w:rsidR="00447BAC">
        <w:rPr>
          <w:sz w:val="18"/>
          <w:szCs w:val="18"/>
        </w:rPr>
        <w:t>pouvoir local</w:t>
      </w:r>
      <w:r>
        <w:rPr>
          <w:sz w:val="18"/>
          <w:szCs w:val="18"/>
        </w:rPr>
        <w:t>.</w:t>
      </w:r>
    </w:p>
    <w:p w14:paraId="695DCD24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4E93CEB2" w14:textId="77777777" w:rsidR="00F426F3" w:rsidRDefault="00F426F3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176D5CBB" w14:textId="77777777" w:rsidR="008B0947" w:rsidRDefault="008B0947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598B3225" w14:textId="77777777" w:rsidR="00B93B76" w:rsidRDefault="00B93B76" w:rsidP="00B93B76">
      <w:pPr>
        <w:pStyle w:val="Paragraphedeliste"/>
        <w:spacing w:after="240"/>
        <w:jc w:val="both"/>
        <w:rPr>
          <w:sz w:val="18"/>
          <w:szCs w:val="18"/>
        </w:rPr>
      </w:pPr>
    </w:p>
    <w:sectPr w:rsidR="00B93B76" w:rsidSect="002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85BF" w14:textId="77777777" w:rsidR="0037307B" w:rsidRDefault="0037307B" w:rsidP="00C22608">
      <w:pPr>
        <w:spacing w:after="0" w:line="240" w:lineRule="auto"/>
      </w:pPr>
      <w:r>
        <w:separator/>
      </w:r>
    </w:p>
  </w:endnote>
  <w:endnote w:type="continuationSeparator" w:id="0">
    <w:p w14:paraId="5B0C4C51" w14:textId="77777777" w:rsidR="0037307B" w:rsidRDefault="0037307B" w:rsidP="00C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9D1C" w14:textId="77777777" w:rsidR="0037307B" w:rsidRDefault="0037307B" w:rsidP="00C22608">
      <w:pPr>
        <w:spacing w:after="0" w:line="240" w:lineRule="auto"/>
      </w:pPr>
      <w:r>
        <w:separator/>
      </w:r>
    </w:p>
  </w:footnote>
  <w:footnote w:type="continuationSeparator" w:id="0">
    <w:p w14:paraId="44BDD613" w14:textId="77777777" w:rsidR="0037307B" w:rsidRDefault="0037307B" w:rsidP="00C2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67B"/>
    <w:multiLevelType w:val="hybridMultilevel"/>
    <w:tmpl w:val="BFFA4A6E"/>
    <w:lvl w:ilvl="0" w:tplc="16261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2"/>
    <w:rsid w:val="000909DA"/>
    <w:rsid w:val="0014199A"/>
    <w:rsid w:val="00261D5B"/>
    <w:rsid w:val="00286140"/>
    <w:rsid w:val="002B5392"/>
    <w:rsid w:val="002D3751"/>
    <w:rsid w:val="002F3317"/>
    <w:rsid w:val="00314B5F"/>
    <w:rsid w:val="003312B4"/>
    <w:rsid w:val="0037307B"/>
    <w:rsid w:val="003F7780"/>
    <w:rsid w:val="004264F0"/>
    <w:rsid w:val="00447981"/>
    <w:rsid w:val="00447BAC"/>
    <w:rsid w:val="00520D95"/>
    <w:rsid w:val="00563F4C"/>
    <w:rsid w:val="0060451E"/>
    <w:rsid w:val="00640597"/>
    <w:rsid w:val="006C1277"/>
    <w:rsid w:val="007365B2"/>
    <w:rsid w:val="008654D2"/>
    <w:rsid w:val="008B0947"/>
    <w:rsid w:val="00A465AF"/>
    <w:rsid w:val="00A80EFF"/>
    <w:rsid w:val="00AB3F53"/>
    <w:rsid w:val="00B072AE"/>
    <w:rsid w:val="00B93B76"/>
    <w:rsid w:val="00BD55B5"/>
    <w:rsid w:val="00C22608"/>
    <w:rsid w:val="00CB5CF6"/>
    <w:rsid w:val="00D57F8F"/>
    <w:rsid w:val="00D656B4"/>
    <w:rsid w:val="00E05A9E"/>
    <w:rsid w:val="00E17539"/>
    <w:rsid w:val="00E47253"/>
    <w:rsid w:val="00E60F46"/>
    <w:rsid w:val="00EB3C38"/>
    <w:rsid w:val="00EC6FEC"/>
    <w:rsid w:val="00F426F3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ABB7D6"/>
  <w15:chartTrackingRefBased/>
  <w15:docId w15:val="{46F5B8A0-2803-409B-95B0-EB0DE14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5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F33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F4C"/>
    <w:pPr>
      <w:ind w:left="720"/>
      <w:contextualSpacing/>
    </w:pPr>
  </w:style>
  <w:style w:type="character" w:styleId="Lienhypertexte">
    <w:name w:val="Hyperlink"/>
    <w:uiPriority w:val="99"/>
    <w:unhideWhenUsed/>
    <w:rsid w:val="00F6748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7485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2F331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C22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6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2260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6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2260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26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rid.autorisation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854D-DB73-4809-AF3A-F1AF469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1653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mailto:guichetunique.pouvoirslocaux@spw.wallonie.be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Dubois</dc:creator>
  <cp:keywords/>
  <dc:description/>
  <cp:lastModifiedBy>OVYN Séverine</cp:lastModifiedBy>
  <cp:revision>3</cp:revision>
  <cp:lastPrinted>2018-01-19T12:10:00Z</cp:lastPrinted>
  <dcterms:created xsi:type="dcterms:W3CDTF">2021-03-10T11:59:00Z</dcterms:created>
  <dcterms:modified xsi:type="dcterms:W3CDTF">2021-03-10T12:51:00Z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emeline.doumont@spw.wallonie.be</vt:lpwstr>
  </property>
  <property fmtid="{D5CDD505-2E9C-101B-9397-08002B2CF9AE}" pid="5" name="MSIP_Label_e72a09c5-6e26-4737-a926-47ef1ab198ae_SetDate">
    <vt:lpwstr>2020-05-06T13:59:54.2917804Z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d9798956-3dcf-4f22-a449-715be6e16fdd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