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266593" w14:paraId="17153C2D" w14:textId="77777777" w:rsidTr="00FA377C">
        <w:tc>
          <w:tcPr>
            <w:tcW w:w="1696" w:type="dxa"/>
          </w:tcPr>
          <w:p w14:paraId="342A8D78" w14:textId="7E83C56A" w:rsidR="00266593" w:rsidRDefault="00266593" w:rsidP="00EE0296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20397283" wp14:editId="56EAE0EF">
                  <wp:extent cx="914400" cy="118150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01" cy="120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14:paraId="2A5A8D25" w14:textId="77777777" w:rsidR="00FA377C" w:rsidRDefault="00FA377C" w:rsidP="00FA377C">
            <w:pPr>
              <w:jc w:val="center"/>
              <w:rPr>
                <w:rFonts w:ascii="Century Gothic" w:eastAsia="Times New Roman" w:hAnsi="Century Gothic" w:cs="Times New Roman"/>
                <w:b/>
                <w:lang w:val="fr-FR" w:eastAsia="fr-FR"/>
              </w:rPr>
            </w:pPr>
          </w:p>
          <w:p w14:paraId="797D4742" w14:textId="77777777" w:rsidR="00FA377C" w:rsidRDefault="00FA377C" w:rsidP="00FA377C">
            <w:pPr>
              <w:jc w:val="center"/>
              <w:rPr>
                <w:rFonts w:ascii="Century Gothic" w:eastAsia="Times New Roman" w:hAnsi="Century Gothic" w:cs="Times New Roman"/>
                <w:b/>
                <w:lang w:val="fr-FR" w:eastAsia="fr-FR"/>
              </w:rPr>
            </w:pPr>
          </w:p>
          <w:p w14:paraId="7DD528E1" w14:textId="6EE59B22" w:rsidR="00FA377C" w:rsidRDefault="00FA377C" w:rsidP="00FA377C">
            <w:pPr>
              <w:jc w:val="center"/>
              <w:rPr>
                <w:rFonts w:ascii="Century Gothic" w:eastAsia="Times New Roman" w:hAnsi="Century Gothic" w:cs="Times New Roman"/>
                <w:b/>
                <w:lang w:val="fr-FR" w:eastAsia="fr-FR"/>
              </w:rPr>
            </w:pPr>
            <w:r w:rsidRPr="00EE0296">
              <w:rPr>
                <w:rFonts w:ascii="Century Gothic" w:eastAsia="Times New Roman" w:hAnsi="Century Gothic" w:cs="Times New Roman"/>
                <w:b/>
                <w:lang w:val="fr-FR" w:eastAsia="fr-FR"/>
              </w:rPr>
              <w:t xml:space="preserve">Mesure de soutien aux communes en faveur des clubs sportifs dans le cadre de la crise de la </w:t>
            </w:r>
            <w:proofErr w:type="spellStart"/>
            <w:r w:rsidRPr="00EE0296">
              <w:rPr>
                <w:rFonts w:ascii="Century Gothic" w:eastAsia="Times New Roman" w:hAnsi="Century Gothic" w:cs="Times New Roman"/>
                <w:b/>
                <w:lang w:val="fr-FR" w:eastAsia="fr-FR"/>
              </w:rPr>
              <w:t>Covid</w:t>
            </w:r>
            <w:proofErr w:type="spellEnd"/>
            <w:r w:rsidRPr="00EE0296">
              <w:rPr>
                <w:rFonts w:ascii="Century Gothic" w:eastAsia="Times New Roman" w:hAnsi="Century Gothic" w:cs="Times New Roman"/>
                <w:b/>
                <w:lang w:val="fr-FR" w:eastAsia="fr-FR"/>
              </w:rPr>
              <w:t xml:space="preserve"> 19 – </w:t>
            </w:r>
            <w:r>
              <w:rPr>
                <w:rFonts w:ascii="Century Gothic" w:eastAsia="Times New Roman" w:hAnsi="Century Gothic" w:cs="Times New Roman"/>
                <w:b/>
                <w:lang w:val="fr-FR" w:eastAsia="fr-FR"/>
              </w:rPr>
              <w:t>FAQ</w:t>
            </w:r>
          </w:p>
          <w:p w14:paraId="5F81F15C" w14:textId="77777777" w:rsidR="00266593" w:rsidRDefault="00266593" w:rsidP="00EE0296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3B81C6C0" w14:textId="77777777" w:rsidR="0092404D" w:rsidRPr="00EE0296" w:rsidRDefault="0092404D" w:rsidP="0092404D">
      <w:pPr>
        <w:spacing w:after="0" w:line="240" w:lineRule="auto"/>
        <w:jc w:val="center"/>
        <w:rPr>
          <w:rFonts w:ascii="Century Gothic" w:eastAsia="Times New Roman" w:hAnsi="Century Gothic" w:cs="Times New Roman"/>
          <w:lang w:val="fr-FR" w:eastAsia="fr-FR"/>
        </w:rPr>
      </w:pPr>
      <w:bookmarkStart w:id="0" w:name="_Hlk67303160"/>
    </w:p>
    <w:bookmarkEnd w:id="0"/>
    <w:p w14:paraId="38C94ADE" w14:textId="77777777" w:rsidR="00EE0296" w:rsidRPr="00EE0296" w:rsidRDefault="00EE0296" w:rsidP="00EE0296">
      <w:pPr>
        <w:spacing w:after="0" w:line="240" w:lineRule="auto"/>
        <w:jc w:val="both"/>
        <w:rPr>
          <w:rFonts w:ascii="Century Gothic" w:eastAsia="Times New Roman" w:hAnsi="Century Gothic" w:cs="Times New Roman"/>
          <w:lang w:val="fr-FR" w:eastAsia="fr-FR"/>
        </w:rPr>
      </w:pPr>
    </w:p>
    <w:p w14:paraId="62D635FB" w14:textId="6316518A" w:rsidR="0092404D" w:rsidRDefault="00EE0296" w:rsidP="00EE0296">
      <w:pPr>
        <w:spacing w:after="200" w:line="276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EE0296">
        <w:rPr>
          <w:rFonts w:ascii="Century Gothic" w:eastAsia="Times New Roman" w:hAnsi="Century Gothic" w:cs="Times New Roman"/>
          <w:lang w:eastAsia="fr-FR"/>
        </w:rPr>
        <w:t xml:space="preserve">Dans le cadre </w:t>
      </w:r>
      <w:r w:rsidR="0092404D">
        <w:rPr>
          <w:rFonts w:ascii="Century Gothic" w:eastAsia="Times New Roman" w:hAnsi="Century Gothic" w:cs="Times New Roman"/>
          <w:lang w:eastAsia="fr-FR"/>
        </w:rPr>
        <w:t xml:space="preserve">de la mise en œuvre </w:t>
      </w:r>
      <w:r w:rsidRPr="00EE0296">
        <w:rPr>
          <w:rFonts w:ascii="Century Gothic" w:eastAsia="Times New Roman" w:hAnsi="Century Gothic" w:cs="Times New Roman"/>
          <w:lang w:eastAsia="fr-FR"/>
        </w:rPr>
        <w:t xml:space="preserve">du soutien </w:t>
      </w:r>
      <w:r w:rsidR="00C53BA8">
        <w:rPr>
          <w:rFonts w:ascii="Century Gothic" w:eastAsia="Times New Roman" w:hAnsi="Century Gothic" w:cs="Times New Roman"/>
          <w:lang w:eastAsia="fr-FR"/>
        </w:rPr>
        <w:t xml:space="preserve">Wallon </w:t>
      </w:r>
      <w:r w:rsidRPr="00EE0296">
        <w:rPr>
          <w:rFonts w:ascii="Century Gothic" w:eastAsia="Times New Roman" w:hAnsi="Century Gothic" w:cs="Times New Roman"/>
          <w:lang w:eastAsia="fr-FR"/>
        </w:rPr>
        <w:t xml:space="preserve">aux communes en faveur des clubs sportifs, une série de </w:t>
      </w:r>
      <w:r w:rsidR="00E93A52">
        <w:rPr>
          <w:rFonts w:ascii="Century Gothic" w:eastAsia="Times New Roman" w:hAnsi="Century Gothic" w:cs="Times New Roman"/>
          <w:lang w:eastAsia="fr-FR"/>
        </w:rPr>
        <w:t>cas spécifiques</w:t>
      </w:r>
      <w:r w:rsidRPr="00EE0296">
        <w:rPr>
          <w:rFonts w:ascii="Century Gothic" w:eastAsia="Times New Roman" w:hAnsi="Century Gothic" w:cs="Times New Roman"/>
          <w:lang w:eastAsia="fr-FR"/>
        </w:rPr>
        <w:t xml:space="preserve"> ont été portés à notre connaissance. </w:t>
      </w:r>
    </w:p>
    <w:p w14:paraId="39A86B35" w14:textId="4EE1D984" w:rsidR="00EE0296" w:rsidRPr="00EE0296" w:rsidRDefault="00EE0296" w:rsidP="00EE0296">
      <w:pPr>
        <w:spacing w:after="200" w:line="276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EE0296">
        <w:rPr>
          <w:rFonts w:ascii="Century Gothic" w:eastAsia="Times New Roman" w:hAnsi="Century Gothic" w:cs="Times New Roman"/>
          <w:lang w:eastAsia="fr-FR"/>
        </w:rPr>
        <w:t>Voici les réponses et solutions à apporter pour chaque cas :</w:t>
      </w:r>
    </w:p>
    <w:p w14:paraId="69DFDD3A" w14:textId="11BAFED5" w:rsidR="00EE0296" w:rsidRPr="00EE0296" w:rsidRDefault="00EE0296" w:rsidP="00EE0296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Century Gothic" w:hAnsi="Century Gothic"/>
          <w:b/>
          <w:bCs/>
          <w:u w:val="single"/>
        </w:rPr>
      </w:pPr>
      <w:r w:rsidRPr="00EE0296">
        <w:rPr>
          <w:rFonts w:ascii="Century Gothic" w:hAnsi="Century Gothic"/>
          <w:b/>
          <w:bCs/>
          <w:u w:val="single"/>
        </w:rPr>
        <w:t xml:space="preserve">Oubli de clubs </w:t>
      </w:r>
      <w:r w:rsidR="00E93A52">
        <w:rPr>
          <w:rFonts w:ascii="Century Gothic" w:hAnsi="Century Gothic"/>
          <w:b/>
          <w:bCs/>
          <w:u w:val="single"/>
        </w:rPr>
        <w:t xml:space="preserve">rencontrant les conditions d’éligibilité de la mesure de soutien </w:t>
      </w:r>
      <w:r w:rsidRPr="00EE0296">
        <w:rPr>
          <w:rFonts w:ascii="Century Gothic" w:hAnsi="Century Gothic"/>
          <w:b/>
          <w:bCs/>
          <w:u w:val="single"/>
        </w:rPr>
        <w:t>=&gt; rectification</w:t>
      </w:r>
    </w:p>
    <w:p w14:paraId="3C300569" w14:textId="7B57F02C" w:rsidR="00E93A52" w:rsidRDefault="00E93A52" w:rsidP="00EE029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Ces clubs doivent être ajoutés aux listes concernées</w:t>
      </w:r>
    </w:p>
    <w:p w14:paraId="4C36F69A" w14:textId="110A4502" w:rsidR="00EE0296" w:rsidRPr="00EE0296" w:rsidRDefault="00EE0296" w:rsidP="00EE029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Le club doit contacter sa fédération </w:t>
      </w:r>
      <w:r w:rsidRPr="00EE0296">
        <w:rPr>
          <w:rFonts w:ascii="Century Gothic" w:hAnsi="Century Gothic"/>
        </w:rPr>
        <w:t>qui doit</w:t>
      </w:r>
      <w:r w:rsidR="00C53BA8">
        <w:rPr>
          <w:rFonts w:ascii="Century Gothic" w:hAnsi="Century Gothic"/>
        </w:rPr>
        <w:t>,</w:t>
      </w:r>
      <w:r w:rsidRPr="00EE0296">
        <w:rPr>
          <w:rFonts w:ascii="Century Gothic" w:hAnsi="Century Gothic"/>
        </w:rPr>
        <w:t xml:space="preserve"> </w:t>
      </w:r>
      <w:r w:rsidR="00E93A52">
        <w:rPr>
          <w:rFonts w:ascii="Century Gothic" w:hAnsi="Century Gothic"/>
        </w:rPr>
        <w:t>après vérification</w:t>
      </w:r>
      <w:r w:rsidR="00C53BA8">
        <w:rPr>
          <w:rFonts w:ascii="Century Gothic" w:hAnsi="Century Gothic"/>
        </w:rPr>
        <w:t>,</w:t>
      </w:r>
      <w:r w:rsidR="00E93A52">
        <w:rPr>
          <w:rFonts w:ascii="Century Gothic" w:hAnsi="Century Gothic"/>
        </w:rPr>
        <w:t xml:space="preserve"> </w:t>
      </w:r>
      <w:r w:rsidRPr="00EE0296">
        <w:rPr>
          <w:rFonts w:ascii="Century Gothic" w:hAnsi="Century Gothic"/>
        </w:rPr>
        <w:t xml:space="preserve">se charger d’envoyer un </w:t>
      </w:r>
      <w:proofErr w:type="gramStart"/>
      <w:r w:rsidRPr="00EE0296">
        <w:rPr>
          <w:rFonts w:ascii="Century Gothic" w:hAnsi="Century Gothic"/>
        </w:rPr>
        <w:t>listing</w:t>
      </w:r>
      <w:proofErr w:type="gramEnd"/>
      <w:r w:rsidRPr="00EE0296">
        <w:rPr>
          <w:rFonts w:ascii="Century Gothic" w:hAnsi="Century Gothic"/>
        </w:rPr>
        <w:t xml:space="preserve"> corrigé à l’AISF</w:t>
      </w:r>
    </w:p>
    <w:p w14:paraId="739F4770" w14:textId="6578CBB7" w:rsidR="00EE0296" w:rsidRPr="00E93A52" w:rsidRDefault="00EE0296" w:rsidP="00E93A52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EE0296">
        <w:rPr>
          <w:rFonts w:ascii="Century Gothic" w:hAnsi="Century Gothic"/>
        </w:rPr>
        <w:t xml:space="preserve">L’AISF </w:t>
      </w:r>
      <w:r>
        <w:rPr>
          <w:rFonts w:ascii="Century Gothic" w:hAnsi="Century Gothic"/>
        </w:rPr>
        <w:t>communique</w:t>
      </w:r>
      <w:r w:rsidR="00E93A52">
        <w:rPr>
          <w:rFonts w:ascii="Century Gothic" w:hAnsi="Century Gothic"/>
        </w:rPr>
        <w:t xml:space="preserve"> à la Région</w:t>
      </w:r>
      <w:r w:rsidRPr="00EE0296">
        <w:rPr>
          <w:rFonts w:ascii="Century Gothic" w:hAnsi="Century Gothic"/>
        </w:rPr>
        <w:t xml:space="preserve"> les </w:t>
      </w:r>
      <w:proofErr w:type="gramStart"/>
      <w:r w:rsidRPr="00EE0296">
        <w:rPr>
          <w:rFonts w:ascii="Century Gothic" w:hAnsi="Century Gothic"/>
        </w:rPr>
        <w:t>listings</w:t>
      </w:r>
      <w:proofErr w:type="gramEnd"/>
      <w:r w:rsidRPr="00EE0296">
        <w:rPr>
          <w:rFonts w:ascii="Century Gothic" w:hAnsi="Century Gothic"/>
        </w:rPr>
        <w:t xml:space="preserve"> corrigés qu’elle reçoit</w:t>
      </w:r>
    </w:p>
    <w:p w14:paraId="40847731" w14:textId="3710BAA7" w:rsidR="00EE0296" w:rsidRPr="00FA377C" w:rsidRDefault="00EE0296" w:rsidP="00EE029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FA377C">
        <w:rPr>
          <w:rFonts w:ascii="Century Gothic" w:hAnsi="Century Gothic"/>
        </w:rPr>
        <w:t>Un tableau actualisé est envoyé aux communes</w:t>
      </w:r>
      <w:r w:rsidR="00E93A52" w:rsidRPr="00FA377C">
        <w:rPr>
          <w:rFonts w:ascii="Century Gothic" w:hAnsi="Century Gothic"/>
        </w:rPr>
        <w:t xml:space="preserve"> concernées</w:t>
      </w:r>
      <w:r w:rsidR="002F50A7" w:rsidRPr="00FA377C">
        <w:rPr>
          <w:rFonts w:ascii="Century Gothic" w:hAnsi="Century Gothic"/>
        </w:rPr>
        <w:t xml:space="preserve"> (en ce compris la subvention adaptée)</w:t>
      </w:r>
    </w:p>
    <w:p w14:paraId="34DD7508" w14:textId="77777777" w:rsidR="00EE0296" w:rsidRPr="00EE0296" w:rsidRDefault="00EE0296" w:rsidP="00EE0296">
      <w:pPr>
        <w:pStyle w:val="Paragraphedeliste"/>
        <w:spacing w:after="120"/>
        <w:contextualSpacing w:val="0"/>
        <w:rPr>
          <w:rFonts w:ascii="Century Gothic" w:hAnsi="Century Gothic"/>
        </w:rPr>
      </w:pPr>
    </w:p>
    <w:p w14:paraId="2EDF92C4" w14:textId="7AD3B2C1" w:rsidR="00EE0296" w:rsidRPr="00EE0296" w:rsidRDefault="00EE0296" w:rsidP="00EE0296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Century Gothic" w:hAnsi="Century Gothic"/>
          <w:b/>
          <w:bCs/>
          <w:u w:val="single"/>
        </w:rPr>
      </w:pPr>
      <w:r w:rsidRPr="00EE0296">
        <w:rPr>
          <w:rFonts w:ascii="Century Gothic" w:hAnsi="Century Gothic"/>
          <w:b/>
          <w:bCs/>
          <w:u w:val="single"/>
        </w:rPr>
        <w:t xml:space="preserve">Clubs non éligibles </w:t>
      </w:r>
      <w:r w:rsidR="00E93A52">
        <w:rPr>
          <w:rFonts w:ascii="Century Gothic" w:hAnsi="Century Gothic"/>
          <w:b/>
          <w:bCs/>
          <w:u w:val="single"/>
        </w:rPr>
        <w:t xml:space="preserve">repris dans les listes initiales transmises aux communes </w:t>
      </w:r>
      <w:r w:rsidR="00E93A52" w:rsidRPr="00EE0296">
        <w:rPr>
          <w:rFonts w:ascii="Century Gothic" w:hAnsi="Century Gothic"/>
          <w:b/>
          <w:bCs/>
          <w:u w:val="single"/>
        </w:rPr>
        <w:t>(</w:t>
      </w:r>
      <w:r w:rsidR="00E93A52">
        <w:rPr>
          <w:rFonts w:ascii="Century Gothic" w:hAnsi="Century Gothic"/>
          <w:b/>
          <w:bCs/>
          <w:u w:val="single"/>
        </w:rPr>
        <w:t xml:space="preserve">constitués en </w:t>
      </w:r>
      <w:r w:rsidR="00E93A52" w:rsidRPr="00EE0296">
        <w:rPr>
          <w:rFonts w:ascii="Century Gothic" w:hAnsi="Century Gothic"/>
          <w:b/>
          <w:bCs/>
          <w:u w:val="single"/>
        </w:rPr>
        <w:t>SA / siège social hors RW/…)</w:t>
      </w:r>
      <w:r w:rsidR="00E93A52">
        <w:rPr>
          <w:rFonts w:ascii="Century Gothic" w:hAnsi="Century Gothic"/>
          <w:b/>
          <w:bCs/>
          <w:u w:val="single"/>
        </w:rPr>
        <w:t xml:space="preserve"> </w:t>
      </w:r>
      <w:r w:rsidR="00E93A52" w:rsidRPr="00EE0296">
        <w:rPr>
          <w:rFonts w:ascii="Century Gothic" w:hAnsi="Century Gothic"/>
          <w:b/>
          <w:bCs/>
          <w:u w:val="single"/>
        </w:rPr>
        <w:t>=&gt; rectification</w:t>
      </w:r>
    </w:p>
    <w:p w14:paraId="520E4165" w14:textId="2D01328E" w:rsidR="00EE0296" w:rsidRPr="00EE0296" w:rsidRDefault="00EE0296" w:rsidP="00EE029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EE0296">
        <w:rPr>
          <w:rFonts w:ascii="Century Gothic" w:hAnsi="Century Gothic"/>
        </w:rPr>
        <w:t>Ces clubs doivent être retirés de</w:t>
      </w:r>
      <w:r w:rsidR="00E93A52">
        <w:rPr>
          <w:rFonts w:ascii="Century Gothic" w:hAnsi="Century Gothic"/>
        </w:rPr>
        <w:t>s listes concernées</w:t>
      </w:r>
    </w:p>
    <w:p w14:paraId="4724C7D0" w14:textId="41D52370" w:rsidR="00E93A52" w:rsidRPr="00E93A52" w:rsidRDefault="00E93A52" w:rsidP="00E93A52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EE0296">
        <w:rPr>
          <w:rFonts w:ascii="Century Gothic" w:hAnsi="Century Gothic"/>
        </w:rPr>
        <w:t xml:space="preserve">L’AISF </w:t>
      </w:r>
      <w:r>
        <w:rPr>
          <w:rFonts w:ascii="Century Gothic" w:hAnsi="Century Gothic"/>
        </w:rPr>
        <w:t>communique à la Région</w:t>
      </w:r>
      <w:r w:rsidRPr="00EE0296">
        <w:rPr>
          <w:rFonts w:ascii="Century Gothic" w:hAnsi="Century Gothic"/>
        </w:rPr>
        <w:t xml:space="preserve"> les </w:t>
      </w:r>
      <w:proofErr w:type="gramStart"/>
      <w:r w:rsidRPr="00EE0296">
        <w:rPr>
          <w:rFonts w:ascii="Century Gothic" w:hAnsi="Century Gothic"/>
        </w:rPr>
        <w:t>listings</w:t>
      </w:r>
      <w:proofErr w:type="gramEnd"/>
      <w:r w:rsidRPr="00EE0296">
        <w:rPr>
          <w:rFonts w:ascii="Century Gothic" w:hAnsi="Century Gothic"/>
        </w:rPr>
        <w:t xml:space="preserve"> corrigés qu’elle reçoit</w:t>
      </w:r>
    </w:p>
    <w:p w14:paraId="03BB9ABC" w14:textId="77777777" w:rsidR="00E93A52" w:rsidRPr="00EE0296" w:rsidRDefault="00E93A52" w:rsidP="00E93A52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EE0296">
        <w:rPr>
          <w:rFonts w:ascii="Century Gothic" w:hAnsi="Century Gothic"/>
        </w:rPr>
        <w:t>Un tableau actualisé est envoyé aux communes</w:t>
      </w:r>
      <w:r>
        <w:rPr>
          <w:rFonts w:ascii="Century Gothic" w:hAnsi="Century Gothic"/>
        </w:rPr>
        <w:t xml:space="preserve"> concernées</w:t>
      </w:r>
    </w:p>
    <w:p w14:paraId="12573E5B" w14:textId="77777777" w:rsidR="00EE0296" w:rsidRPr="00EE0296" w:rsidRDefault="00EE0296" w:rsidP="00EE0296">
      <w:pPr>
        <w:pStyle w:val="Paragraphedeliste"/>
        <w:spacing w:after="120"/>
        <w:contextualSpacing w:val="0"/>
        <w:rPr>
          <w:rFonts w:ascii="Century Gothic" w:hAnsi="Century Gothic"/>
        </w:rPr>
      </w:pPr>
    </w:p>
    <w:p w14:paraId="37FFF590" w14:textId="77777777" w:rsidR="00EE0296" w:rsidRPr="00EE0296" w:rsidRDefault="00EE0296" w:rsidP="00EE0296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Century Gothic" w:hAnsi="Century Gothic"/>
          <w:b/>
          <w:bCs/>
          <w:u w:val="single"/>
        </w:rPr>
      </w:pPr>
      <w:r w:rsidRPr="00EE0296">
        <w:rPr>
          <w:rFonts w:ascii="Century Gothic" w:hAnsi="Century Gothic"/>
          <w:b/>
          <w:bCs/>
          <w:u w:val="single"/>
        </w:rPr>
        <w:t>Erreur dans le nombre d’affiliés communiqué par la fédération</w:t>
      </w:r>
    </w:p>
    <w:p w14:paraId="1DEBA88D" w14:textId="27586C85" w:rsidR="0097555F" w:rsidRDefault="0097555F" w:rsidP="00EE029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Il a été demandé aux fédérations sportives de transmettre les données officielles arrêtées au 3</w:t>
      </w:r>
      <w:r w:rsidR="007D7A2E">
        <w:rPr>
          <w:rFonts w:ascii="Century Gothic" w:hAnsi="Century Gothic"/>
        </w:rPr>
        <w:t>1</w:t>
      </w:r>
      <w:r>
        <w:rPr>
          <w:rFonts w:ascii="Century Gothic" w:hAnsi="Century Gothic"/>
        </w:rPr>
        <w:t>/03/2020</w:t>
      </w:r>
      <w:r w:rsidR="007D7A2E">
        <w:rPr>
          <w:rFonts w:ascii="Century Gothic" w:hAnsi="Century Gothic"/>
        </w:rPr>
        <w:t xml:space="preserve"> </w:t>
      </w:r>
      <w:r w:rsidR="007D7A2E" w:rsidRPr="007D7A2E">
        <w:rPr>
          <w:rFonts w:ascii="Century Gothic" w:hAnsi="Century Gothic"/>
        </w:rPr>
        <w:t>et telles que rentrées à la Fédération Wallonie/Bruxelles.</w:t>
      </w:r>
    </w:p>
    <w:p w14:paraId="717C5A3E" w14:textId="76F72DDB" w:rsidR="00EE0296" w:rsidRPr="00EE0296" w:rsidRDefault="0097555F" w:rsidP="00EE029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EE0296" w:rsidRPr="00EE0296">
        <w:rPr>
          <w:rFonts w:ascii="Century Gothic" w:hAnsi="Century Gothic"/>
        </w:rPr>
        <w:t xml:space="preserve">ucune correction </w:t>
      </w:r>
      <w:r>
        <w:rPr>
          <w:rFonts w:ascii="Century Gothic" w:hAnsi="Century Gothic"/>
        </w:rPr>
        <w:t xml:space="preserve">aux listes transmises aux communes </w:t>
      </w:r>
      <w:r w:rsidR="00EE0296" w:rsidRPr="00EE0296">
        <w:rPr>
          <w:rFonts w:ascii="Century Gothic" w:hAnsi="Century Gothic"/>
        </w:rPr>
        <w:t>n</w:t>
      </w:r>
      <w:r>
        <w:rPr>
          <w:rFonts w:ascii="Century Gothic" w:hAnsi="Century Gothic"/>
        </w:rPr>
        <w:t>e sera</w:t>
      </w:r>
      <w:r w:rsidR="00EE0296" w:rsidRPr="00EE0296">
        <w:rPr>
          <w:rFonts w:ascii="Century Gothic" w:hAnsi="Century Gothic"/>
        </w:rPr>
        <w:t xml:space="preserve"> apportée</w:t>
      </w:r>
      <w:r>
        <w:rPr>
          <w:rFonts w:ascii="Century Gothic" w:hAnsi="Century Gothic"/>
        </w:rPr>
        <w:t xml:space="preserve"> dans ce cadre.</w:t>
      </w:r>
    </w:p>
    <w:p w14:paraId="4A9F00EC" w14:textId="77777777" w:rsidR="00EE0296" w:rsidRPr="00EE0296" w:rsidRDefault="00EE0296" w:rsidP="00EE0296">
      <w:pPr>
        <w:pStyle w:val="Paragraphedeliste"/>
        <w:spacing w:after="120"/>
        <w:contextualSpacing w:val="0"/>
        <w:rPr>
          <w:rFonts w:ascii="Century Gothic" w:hAnsi="Century Gothic"/>
        </w:rPr>
      </w:pPr>
    </w:p>
    <w:p w14:paraId="50F33613" w14:textId="77777777" w:rsidR="00EE0296" w:rsidRPr="00EE0296" w:rsidRDefault="00EE0296" w:rsidP="00EE0296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Century Gothic" w:hAnsi="Century Gothic"/>
          <w:b/>
          <w:bCs/>
          <w:u w:val="single"/>
        </w:rPr>
      </w:pPr>
      <w:r w:rsidRPr="00EE0296">
        <w:rPr>
          <w:rFonts w:ascii="Century Gothic" w:hAnsi="Century Gothic"/>
          <w:b/>
          <w:bCs/>
          <w:u w:val="single"/>
        </w:rPr>
        <w:t>Clubs renseignés plusieurs fois par une fédération</w:t>
      </w:r>
    </w:p>
    <w:p w14:paraId="53BAF47F" w14:textId="77777777" w:rsidR="0092404D" w:rsidRPr="00EE0296" w:rsidRDefault="0092404D" w:rsidP="0092404D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EE0296">
        <w:rPr>
          <w:rFonts w:ascii="Century Gothic" w:hAnsi="Century Gothic"/>
        </w:rPr>
        <w:t>Ces clubs doivent être retirés de</w:t>
      </w:r>
      <w:r>
        <w:rPr>
          <w:rFonts w:ascii="Century Gothic" w:hAnsi="Century Gothic"/>
        </w:rPr>
        <w:t>s listes concernées</w:t>
      </w:r>
    </w:p>
    <w:p w14:paraId="46429483" w14:textId="77777777" w:rsidR="0092404D" w:rsidRDefault="0092404D" w:rsidP="0092404D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EE0296">
        <w:rPr>
          <w:rFonts w:ascii="Century Gothic" w:hAnsi="Century Gothic"/>
        </w:rPr>
        <w:t xml:space="preserve">Le </w:t>
      </w:r>
      <w:proofErr w:type="gramStart"/>
      <w:r w:rsidRPr="00EE0296">
        <w:rPr>
          <w:rFonts w:ascii="Century Gothic" w:hAnsi="Century Gothic"/>
        </w:rPr>
        <w:t>listing</w:t>
      </w:r>
      <w:proofErr w:type="gramEnd"/>
      <w:r w:rsidRPr="00EE0296">
        <w:rPr>
          <w:rFonts w:ascii="Century Gothic" w:hAnsi="Century Gothic"/>
        </w:rPr>
        <w:t xml:space="preserve"> doit être adapté par les fédérations</w:t>
      </w:r>
      <w:r>
        <w:rPr>
          <w:rFonts w:ascii="Century Gothic" w:hAnsi="Century Gothic"/>
        </w:rPr>
        <w:t xml:space="preserve"> qui transmettent les corrections</w:t>
      </w:r>
      <w:r w:rsidRPr="00EE0296">
        <w:rPr>
          <w:rFonts w:ascii="Century Gothic" w:hAnsi="Century Gothic"/>
        </w:rPr>
        <w:t xml:space="preserve"> à l’AISF </w:t>
      </w:r>
    </w:p>
    <w:p w14:paraId="03484068" w14:textId="77777777" w:rsidR="0092404D" w:rsidRPr="00E93A52" w:rsidRDefault="0092404D" w:rsidP="0092404D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EE0296">
        <w:rPr>
          <w:rFonts w:ascii="Century Gothic" w:hAnsi="Century Gothic"/>
        </w:rPr>
        <w:t xml:space="preserve">L’AISF </w:t>
      </w:r>
      <w:r>
        <w:rPr>
          <w:rFonts w:ascii="Century Gothic" w:hAnsi="Century Gothic"/>
        </w:rPr>
        <w:t>communique à la Région</w:t>
      </w:r>
      <w:r w:rsidRPr="00EE0296">
        <w:rPr>
          <w:rFonts w:ascii="Century Gothic" w:hAnsi="Century Gothic"/>
        </w:rPr>
        <w:t xml:space="preserve"> les </w:t>
      </w:r>
      <w:proofErr w:type="gramStart"/>
      <w:r w:rsidRPr="00EE0296">
        <w:rPr>
          <w:rFonts w:ascii="Century Gothic" w:hAnsi="Century Gothic"/>
        </w:rPr>
        <w:t>listings</w:t>
      </w:r>
      <w:proofErr w:type="gramEnd"/>
      <w:r w:rsidRPr="00EE0296">
        <w:rPr>
          <w:rFonts w:ascii="Century Gothic" w:hAnsi="Century Gothic"/>
        </w:rPr>
        <w:t xml:space="preserve"> corrigés qu’elle reçoit</w:t>
      </w:r>
    </w:p>
    <w:p w14:paraId="05DB8EF5" w14:textId="32D16FB7" w:rsidR="0092404D" w:rsidRDefault="0092404D" w:rsidP="0092404D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EE0296">
        <w:rPr>
          <w:rFonts w:ascii="Century Gothic" w:hAnsi="Century Gothic"/>
        </w:rPr>
        <w:t>Un tableau actualisé est envoyé aux communes</w:t>
      </w:r>
      <w:r>
        <w:rPr>
          <w:rFonts w:ascii="Century Gothic" w:hAnsi="Century Gothic"/>
        </w:rPr>
        <w:t xml:space="preserve"> concernées</w:t>
      </w:r>
    </w:p>
    <w:p w14:paraId="27B79786" w14:textId="77777777" w:rsidR="006C7B51" w:rsidRPr="00EE0296" w:rsidRDefault="006C7B51" w:rsidP="006C7B51">
      <w:pPr>
        <w:pStyle w:val="Paragraphedeliste"/>
        <w:spacing w:before="60" w:after="120" w:line="240" w:lineRule="auto"/>
        <w:ind w:left="714"/>
        <w:contextualSpacing w:val="0"/>
        <w:rPr>
          <w:rFonts w:ascii="Century Gothic" w:hAnsi="Century Gothic"/>
        </w:rPr>
      </w:pPr>
    </w:p>
    <w:p w14:paraId="5E8AE56A" w14:textId="77777777" w:rsidR="00EE0296" w:rsidRPr="00EE0296" w:rsidRDefault="00EE0296" w:rsidP="00EE0296">
      <w:pPr>
        <w:pStyle w:val="Paragraphedeliste"/>
        <w:spacing w:before="60" w:after="120" w:line="240" w:lineRule="auto"/>
        <w:ind w:left="714"/>
        <w:contextualSpacing w:val="0"/>
        <w:rPr>
          <w:rFonts w:ascii="Century Gothic" w:hAnsi="Century Gothic"/>
        </w:rPr>
      </w:pPr>
    </w:p>
    <w:p w14:paraId="118FFF55" w14:textId="77777777" w:rsidR="00EE0296" w:rsidRPr="00EE0296" w:rsidRDefault="00EE0296" w:rsidP="00EE0296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Century Gothic" w:hAnsi="Century Gothic"/>
          <w:b/>
          <w:bCs/>
          <w:u w:val="single"/>
        </w:rPr>
      </w:pPr>
      <w:r w:rsidRPr="00EE0296">
        <w:rPr>
          <w:rFonts w:ascii="Century Gothic" w:hAnsi="Century Gothic"/>
          <w:b/>
          <w:bCs/>
          <w:u w:val="single"/>
        </w:rPr>
        <w:t>Erreur dans l’adresse =&gt; un club se retrouve sur une autre commune</w:t>
      </w:r>
    </w:p>
    <w:p w14:paraId="5C4321F7" w14:textId="458F027E" w:rsidR="00EE0296" w:rsidRDefault="00EE0296" w:rsidP="00EE029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EE0296">
        <w:rPr>
          <w:rFonts w:ascii="Century Gothic" w:hAnsi="Century Gothic"/>
        </w:rPr>
        <w:t xml:space="preserve">Maintien des données </w:t>
      </w:r>
      <w:r w:rsidR="0092404D">
        <w:rPr>
          <w:rFonts w:ascii="Century Gothic" w:hAnsi="Century Gothic"/>
        </w:rPr>
        <w:t>transmises par les fédérations et reprises dans les fiches</w:t>
      </w:r>
      <w:r w:rsidRPr="00EE0296">
        <w:rPr>
          <w:rFonts w:ascii="Century Gothic" w:hAnsi="Century Gothic"/>
        </w:rPr>
        <w:t xml:space="preserve"> pour éviter les risques d’oubli et de doublon</w:t>
      </w:r>
    </w:p>
    <w:p w14:paraId="0780AFA6" w14:textId="23956060" w:rsidR="008850AB" w:rsidRPr="008850AB" w:rsidRDefault="0092404D" w:rsidP="008850AB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EE0296">
        <w:rPr>
          <w:rFonts w:ascii="Century Gothic" w:hAnsi="Century Gothic"/>
        </w:rPr>
        <w:t xml:space="preserve">ucune correction </w:t>
      </w:r>
      <w:r>
        <w:rPr>
          <w:rFonts w:ascii="Century Gothic" w:hAnsi="Century Gothic"/>
        </w:rPr>
        <w:t xml:space="preserve">aux listes transmises aux communes </w:t>
      </w:r>
      <w:r w:rsidRPr="00EE0296">
        <w:rPr>
          <w:rFonts w:ascii="Century Gothic" w:hAnsi="Century Gothic"/>
        </w:rPr>
        <w:t>n</w:t>
      </w:r>
      <w:r>
        <w:rPr>
          <w:rFonts w:ascii="Century Gothic" w:hAnsi="Century Gothic"/>
        </w:rPr>
        <w:t>e sera</w:t>
      </w:r>
      <w:r w:rsidRPr="00EE0296">
        <w:rPr>
          <w:rFonts w:ascii="Century Gothic" w:hAnsi="Century Gothic"/>
        </w:rPr>
        <w:t xml:space="preserve"> apportée</w:t>
      </w:r>
      <w:r>
        <w:rPr>
          <w:rFonts w:ascii="Century Gothic" w:hAnsi="Century Gothic"/>
        </w:rPr>
        <w:t xml:space="preserve"> dans ce cadre</w:t>
      </w:r>
    </w:p>
    <w:p w14:paraId="167AE284" w14:textId="77777777" w:rsidR="00EE0296" w:rsidRPr="00EE0296" w:rsidRDefault="00EE0296" w:rsidP="00EE0296">
      <w:pPr>
        <w:pStyle w:val="Paragraphedeliste"/>
        <w:spacing w:after="120"/>
        <w:contextualSpacing w:val="0"/>
        <w:rPr>
          <w:rFonts w:ascii="Century Gothic" w:hAnsi="Century Gothic"/>
        </w:rPr>
      </w:pPr>
    </w:p>
    <w:p w14:paraId="03509702" w14:textId="77777777" w:rsidR="00EE0296" w:rsidRPr="00EE0296" w:rsidRDefault="00EE0296" w:rsidP="00EE0296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Century Gothic" w:hAnsi="Century Gothic"/>
          <w:b/>
          <w:bCs/>
          <w:u w:val="single"/>
        </w:rPr>
      </w:pPr>
      <w:r w:rsidRPr="00EE0296">
        <w:rPr>
          <w:rFonts w:ascii="Century Gothic" w:hAnsi="Century Gothic"/>
          <w:b/>
          <w:bCs/>
          <w:u w:val="single"/>
        </w:rPr>
        <w:t>Siège social hors RW</w:t>
      </w:r>
    </w:p>
    <w:p w14:paraId="726AC202" w14:textId="731B3AD4" w:rsidR="00EE0296" w:rsidRDefault="00EE0296" w:rsidP="0092404D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EE0296">
        <w:rPr>
          <w:rFonts w:ascii="Century Gothic" w:hAnsi="Century Gothic"/>
        </w:rPr>
        <w:t>Une condition d’éligibilité n’est pas rencontrée</w:t>
      </w:r>
    </w:p>
    <w:p w14:paraId="76ACC7B4" w14:textId="7AD24D70" w:rsidR="0092404D" w:rsidRDefault="0092404D" w:rsidP="0092404D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La mesure de soutien n’est pas accordée</w:t>
      </w:r>
    </w:p>
    <w:p w14:paraId="70F1B73F" w14:textId="77777777" w:rsidR="0092404D" w:rsidRPr="0092404D" w:rsidRDefault="0092404D" w:rsidP="0092404D">
      <w:pPr>
        <w:pStyle w:val="Paragraphedeliste"/>
        <w:spacing w:before="60" w:after="120" w:line="240" w:lineRule="auto"/>
        <w:ind w:left="714"/>
        <w:contextualSpacing w:val="0"/>
        <w:rPr>
          <w:rFonts w:ascii="Century Gothic" w:hAnsi="Century Gothic"/>
        </w:rPr>
      </w:pPr>
    </w:p>
    <w:p w14:paraId="04A1B28D" w14:textId="77777777" w:rsidR="00EE0296" w:rsidRPr="00EE0296" w:rsidRDefault="00EE0296" w:rsidP="00EE0296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Century Gothic" w:hAnsi="Century Gothic"/>
          <w:b/>
          <w:bCs/>
          <w:u w:val="single"/>
        </w:rPr>
      </w:pPr>
      <w:r w:rsidRPr="00EE0296">
        <w:rPr>
          <w:rFonts w:ascii="Century Gothic" w:hAnsi="Century Gothic"/>
          <w:b/>
          <w:bCs/>
          <w:u w:val="single"/>
        </w:rPr>
        <w:t>Clubs non affiliés à une fédération reconnue</w:t>
      </w:r>
    </w:p>
    <w:p w14:paraId="0340F207" w14:textId="77777777" w:rsidR="0092404D" w:rsidRPr="0092404D" w:rsidRDefault="0092404D" w:rsidP="009B66F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92404D">
        <w:rPr>
          <w:rFonts w:ascii="Century Gothic" w:hAnsi="Century Gothic"/>
        </w:rPr>
        <w:t>Une condition d’éligibilité n’est pas rencontrée</w:t>
      </w:r>
    </w:p>
    <w:p w14:paraId="6D919988" w14:textId="77777777" w:rsidR="0092404D" w:rsidRPr="0092404D" w:rsidRDefault="0092404D" w:rsidP="009B66F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92404D">
        <w:rPr>
          <w:rFonts w:ascii="Century Gothic" w:hAnsi="Century Gothic"/>
        </w:rPr>
        <w:t>La mesure de soutien n’est pas accordée</w:t>
      </w:r>
    </w:p>
    <w:p w14:paraId="1A94E44C" w14:textId="4BA0E1C8" w:rsidR="00EE0296" w:rsidRDefault="00EE0296"/>
    <w:p w14:paraId="6971AB33" w14:textId="76588422" w:rsidR="0092404D" w:rsidRDefault="0092404D" w:rsidP="0092404D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92404D">
        <w:rPr>
          <w:rFonts w:ascii="Century Gothic" w:hAnsi="Century Gothic"/>
          <w:b/>
          <w:bCs/>
          <w:u w:val="single"/>
        </w:rPr>
        <w:t>T</w:t>
      </w:r>
      <w:r w:rsidR="00AA44B1" w:rsidRPr="0092404D">
        <w:rPr>
          <w:rFonts w:ascii="Century Gothic" w:hAnsi="Century Gothic"/>
          <w:b/>
          <w:bCs/>
          <w:u w:val="single"/>
        </w:rPr>
        <w:t xml:space="preserve">ransmission du </w:t>
      </w:r>
      <w:proofErr w:type="gramStart"/>
      <w:r w:rsidR="00AA44B1" w:rsidRPr="0092404D">
        <w:rPr>
          <w:rFonts w:ascii="Century Gothic" w:hAnsi="Century Gothic"/>
          <w:b/>
          <w:bCs/>
          <w:u w:val="single"/>
        </w:rPr>
        <w:t>listing</w:t>
      </w:r>
      <w:proofErr w:type="gramEnd"/>
      <w:r w:rsidR="00AA44B1" w:rsidRPr="0092404D">
        <w:rPr>
          <w:rFonts w:ascii="Century Gothic" w:hAnsi="Century Gothic"/>
          <w:b/>
          <w:bCs/>
          <w:u w:val="single"/>
        </w:rPr>
        <w:t xml:space="preserve"> des membres par les clubs</w:t>
      </w:r>
      <w:r w:rsidRPr="0092404D">
        <w:rPr>
          <w:rFonts w:ascii="Century Gothic" w:hAnsi="Century Gothic"/>
          <w:b/>
          <w:bCs/>
          <w:u w:val="single"/>
        </w:rPr>
        <w:t xml:space="preserve"> dans le cadre du dossier permettant la libération des subventions régionales</w:t>
      </w:r>
      <w:r>
        <w:rPr>
          <w:rFonts w:ascii="Century Gothic" w:hAnsi="Century Gothic"/>
          <w:b/>
          <w:bCs/>
          <w:u w:val="single"/>
        </w:rPr>
        <w:t> </w:t>
      </w:r>
      <w:r>
        <w:rPr>
          <w:rFonts w:ascii="Century Gothic" w:hAnsi="Century Gothic"/>
        </w:rPr>
        <w:t>:</w:t>
      </w:r>
    </w:p>
    <w:p w14:paraId="3CD21027" w14:textId="77777777" w:rsidR="0092404D" w:rsidRDefault="0092404D" w:rsidP="0092404D">
      <w:pPr>
        <w:pStyle w:val="Paragraphedeliste"/>
        <w:rPr>
          <w:rFonts w:ascii="Century Gothic" w:hAnsi="Century Gothic"/>
        </w:rPr>
      </w:pPr>
    </w:p>
    <w:p w14:paraId="453BEBED" w14:textId="052466DA" w:rsidR="003078C0" w:rsidRDefault="003078C0" w:rsidP="009B66F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Afin d’éviter tout problème relatif à la protection des données, l</w:t>
      </w:r>
      <w:r w:rsidRPr="003078C0">
        <w:rPr>
          <w:rFonts w:ascii="Century Gothic" w:hAnsi="Century Gothic"/>
        </w:rPr>
        <w:t xml:space="preserve">’obligation </w:t>
      </w:r>
      <w:r>
        <w:rPr>
          <w:rFonts w:ascii="Century Gothic" w:hAnsi="Century Gothic"/>
        </w:rPr>
        <w:t xml:space="preserve">de transmission du </w:t>
      </w:r>
      <w:proofErr w:type="gramStart"/>
      <w:r>
        <w:rPr>
          <w:rFonts w:ascii="Century Gothic" w:hAnsi="Century Gothic"/>
        </w:rPr>
        <w:t>listing</w:t>
      </w:r>
      <w:proofErr w:type="gramEnd"/>
      <w:r>
        <w:rPr>
          <w:rFonts w:ascii="Century Gothic" w:hAnsi="Century Gothic"/>
        </w:rPr>
        <w:t xml:space="preserve"> des membres </w:t>
      </w:r>
      <w:r w:rsidRPr="003078C0">
        <w:rPr>
          <w:rFonts w:ascii="Century Gothic" w:hAnsi="Century Gothic"/>
        </w:rPr>
        <w:t xml:space="preserve">est levée </w:t>
      </w:r>
    </w:p>
    <w:p w14:paraId="4C1EC097" w14:textId="5E7E082E" w:rsidR="003078C0" w:rsidRDefault="003078C0" w:rsidP="009B66F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Cette obligation est</w:t>
      </w:r>
      <w:r w:rsidRPr="003078C0">
        <w:rPr>
          <w:rFonts w:ascii="Century Gothic" w:hAnsi="Century Gothic"/>
        </w:rPr>
        <w:t xml:space="preserve"> remplacée par </w:t>
      </w:r>
      <w:r>
        <w:rPr>
          <w:rFonts w:ascii="Century Gothic" w:hAnsi="Century Gothic"/>
        </w:rPr>
        <w:t>une déclaration sur l’honneur reprenant le nombre d’affiliés.</w:t>
      </w:r>
    </w:p>
    <w:p w14:paraId="7602994F" w14:textId="182F7FB7" w:rsidR="00AA44B1" w:rsidRDefault="0092404D" w:rsidP="009B66F6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92404D">
        <w:rPr>
          <w:rFonts w:ascii="Century Gothic" w:hAnsi="Century Gothic"/>
        </w:rPr>
        <w:t xml:space="preserve">Le montant maximum de la subvention </w:t>
      </w:r>
      <w:r>
        <w:rPr>
          <w:rFonts w:ascii="Century Gothic" w:hAnsi="Century Gothic"/>
        </w:rPr>
        <w:t xml:space="preserve">est </w:t>
      </w:r>
      <w:r w:rsidRPr="0092404D">
        <w:rPr>
          <w:rFonts w:ascii="Century Gothic" w:hAnsi="Century Gothic"/>
        </w:rPr>
        <w:t>défini par le nombre de membres repris dans</w:t>
      </w:r>
      <w:r w:rsidR="0050158E">
        <w:rPr>
          <w:rFonts w:ascii="Century Gothic" w:hAnsi="Century Gothic"/>
        </w:rPr>
        <w:t xml:space="preserve"> </w:t>
      </w:r>
      <w:r w:rsidR="0050158E" w:rsidRPr="0050158E">
        <w:rPr>
          <w:rFonts w:ascii="Century Gothic" w:hAnsi="Century Gothic"/>
        </w:rPr>
        <w:t>l’annexe à</w:t>
      </w:r>
      <w:r w:rsidRPr="0092404D">
        <w:rPr>
          <w:rFonts w:ascii="Century Gothic" w:hAnsi="Century Gothic"/>
        </w:rPr>
        <w:t xml:space="preserve"> la circulaire transmise aux communes</w:t>
      </w:r>
    </w:p>
    <w:p w14:paraId="49890945" w14:textId="566993FE" w:rsidR="00DB3759" w:rsidRDefault="00DB3759" w:rsidP="00DB3759">
      <w:pPr>
        <w:spacing w:before="60" w:after="120" w:line="240" w:lineRule="auto"/>
        <w:rPr>
          <w:rFonts w:ascii="Century Gothic" w:hAnsi="Century Gothic"/>
        </w:rPr>
      </w:pPr>
    </w:p>
    <w:p w14:paraId="66D0BCC3" w14:textId="34E03F36" w:rsidR="002F50A7" w:rsidRPr="00FA377C" w:rsidRDefault="002F50A7" w:rsidP="002F50A7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FA377C">
        <w:rPr>
          <w:rFonts w:ascii="Century Gothic" w:hAnsi="Century Gothic"/>
          <w:b/>
          <w:bCs/>
          <w:u w:val="single"/>
        </w:rPr>
        <w:t>Délais </w:t>
      </w:r>
      <w:r w:rsidRPr="00FA377C">
        <w:rPr>
          <w:rFonts w:ascii="Century Gothic" w:hAnsi="Century Gothic"/>
        </w:rPr>
        <w:t>:</w:t>
      </w:r>
    </w:p>
    <w:p w14:paraId="19E5B98F" w14:textId="77777777" w:rsidR="002F50A7" w:rsidRPr="00FA377C" w:rsidRDefault="002F50A7" w:rsidP="002F50A7">
      <w:pPr>
        <w:pStyle w:val="Paragraphedeliste"/>
        <w:rPr>
          <w:rFonts w:ascii="Century Gothic" w:hAnsi="Century Gothic"/>
        </w:rPr>
      </w:pPr>
    </w:p>
    <w:p w14:paraId="35FDE911" w14:textId="3DA5A44B" w:rsidR="00A035EF" w:rsidRPr="00FA377C" w:rsidRDefault="002F50A7" w:rsidP="002F50A7">
      <w:pPr>
        <w:pStyle w:val="Paragraphedeliste"/>
        <w:numPr>
          <w:ilvl w:val="0"/>
          <w:numId w:val="2"/>
        </w:numPr>
        <w:spacing w:before="60" w:after="120" w:line="240" w:lineRule="auto"/>
        <w:ind w:left="714" w:hanging="357"/>
        <w:contextualSpacing w:val="0"/>
        <w:rPr>
          <w:rFonts w:ascii="Century Gothic" w:hAnsi="Century Gothic"/>
        </w:rPr>
      </w:pPr>
      <w:r w:rsidRPr="00FA377C">
        <w:rPr>
          <w:rFonts w:ascii="Century Gothic" w:hAnsi="Century Gothic"/>
        </w:rPr>
        <w:t>L’ensemble des délais repris dans la circulaire du 22 avril 2021 restent inchangés</w:t>
      </w:r>
    </w:p>
    <w:p w14:paraId="69CE42C0" w14:textId="77777777" w:rsidR="00A035EF" w:rsidRPr="00DB3759" w:rsidRDefault="00A035EF" w:rsidP="00DB3759">
      <w:pPr>
        <w:spacing w:before="60" w:after="120" w:line="240" w:lineRule="auto"/>
        <w:rPr>
          <w:rFonts w:ascii="Century Gothic" w:hAnsi="Century Gothic"/>
        </w:rPr>
      </w:pPr>
    </w:p>
    <w:sectPr w:rsidR="00A035EF" w:rsidRPr="00DB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5E306" w14:textId="77777777" w:rsidR="000A776F" w:rsidRDefault="000A776F" w:rsidP="00EE0296">
      <w:pPr>
        <w:spacing w:after="0" w:line="240" w:lineRule="auto"/>
      </w:pPr>
      <w:r>
        <w:separator/>
      </w:r>
    </w:p>
  </w:endnote>
  <w:endnote w:type="continuationSeparator" w:id="0">
    <w:p w14:paraId="505D5DEE" w14:textId="77777777" w:rsidR="000A776F" w:rsidRDefault="000A776F" w:rsidP="00E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09092" w14:textId="77777777" w:rsidR="000A776F" w:rsidRDefault="000A776F" w:rsidP="00EE0296">
      <w:pPr>
        <w:spacing w:after="0" w:line="240" w:lineRule="auto"/>
      </w:pPr>
      <w:r>
        <w:separator/>
      </w:r>
    </w:p>
  </w:footnote>
  <w:footnote w:type="continuationSeparator" w:id="0">
    <w:p w14:paraId="59A739E5" w14:textId="77777777" w:rsidR="000A776F" w:rsidRDefault="000A776F" w:rsidP="00EE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2405"/>
    <w:multiLevelType w:val="hybridMultilevel"/>
    <w:tmpl w:val="02608EC0"/>
    <w:lvl w:ilvl="0" w:tplc="18A85D24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F534E"/>
    <w:multiLevelType w:val="hybridMultilevel"/>
    <w:tmpl w:val="36AE3B0A"/>
    <w:lvl w:ilvl="0" w:tplc="18A85D2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B2119"/>
    <w:multiLevelType w:val="hybridMultilevel"/>
    <w:tmpl w:val="2F541A24"/>
    <w:lvl w:ilvl="0" w:tplc="18A85D2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97EDF"/>
    <w:multiLevelType w:val="hybridMultilevel"/>
    <w:tmpl w:val="0F442A4C"/>
    <w:lvl w:ilvl="0" w:tplc="18A85D2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2958"/>
    <w:multiLevelType w:val="hybridMultilevel"/>
    <w:tmpl w:val="568811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137DC"/>
    <w:multiLevelType w:val="hybridMultilevel"/>
    <w:tmpl w:val="829C136E"/>
    <w:lvl w:ilvl="0" w:tplc="18A85D24">
      <w:start w:val="1"/>
      <w:numFmt w:val="bullet"/>
      <w:lvlText w:val=""/>
      <w:lvlJc w:val="left"/>
      <w:pPr>
        <w:ind w:left="732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699A0DF1"/>
    <w:multiLevelType w:val="hybridMultilevel"/>
    <w:tmpl w:val="F18C1450"/>
    <w:lvl w:ilvl="0" w:tplc="18A85D24">
      <w:start w:val="1"/>
      <w:numFmt w:val="bullet"/>
      <w:lvlText w:val=""/>
      <w:lvlJc w:val="left"/>
      <w:pPr>
        <w:ind w:left="1496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76061008"/>
    <w:multiLevelType w:val="hybridMultilevel"/>
    <w:tmpl w:val="3F4E1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71E99"/>
    <w:multiLevelType w:val="hybridMultilevel"/>
    <w:tmpl w:val="328A53E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96"/>
    <w:rsid w:val="000A776F"/>
    <w:rsid w:val="00266593"/>
    <w:rsid w:val="002F50A7"/>
    <w:rsid w:val="003078C0"/>
    <w:rsid w:val="00324FA0"/>
    <w:rsid w:val="00355AA2"/>
    <w:rsid w:val="00384175"/>
    <w:rsid w:val="004019AF"/>
    <w:rsid w:val="00491E59"/>
    <w:rsid w:val="0050158E"/>
    <w:rsid w:val="00574C5C"/>
    <w:rsid w:val="006C7B51"/>
    <w:rsid w:val="007D7A2E"/>
    <w:rsid w:val="008850AB"/>
    <w:rsid w:val="008D4666"/>
    <w:rsid w:val="008F266D"/>
    <w:rsid w:val="0092404D"/>
    <w:rsid w:val="0097555F"/>
    <w:rsid w:val="009B66F6"/>
    <w:rsid w:val="00A035EF"/>
    <w:rsid w:val="00AA44B1"/>
    <w:rsid w:val="00C473CB"/>
    <w:rsid w:val="00C53BA8"/>
    <w:rsid w:val="00D65EB5"/>
    <w:rsid w:val="00DB3759"/>
    <w:rsid w:val="00E041C3"/>
    <w:rsid w:val="00E93A52"/>
    <w:rsid w:val="00EE0296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5CE32"/>
  <w15:chartTrackingRefBased/>
  <w15:docId w15:val="{C3DD3E0E-E4A6-4754-AF7E-25773A1C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296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26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Mayon</dc:creator>
  <cp:keywords/>
  <dc:description/>
  <cp:lastModifiedBy>BOSQUILLON Laurent</cp:lastModifiedBy>
  <cp:revision>2</cp:revision>
  <dcterms:created xsi:type="dcterms:W3CDTF">2021-05-17T06:33:00Z</dcterms:created>
  <dcterms:modified xsi:type="dcterms:W3CDTF">2021-05-17T06:33:00Z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2021-05-17T06:31:53Z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c4bac2af-8f1d-421a-8cfe-ffb8dc030912</vt:lpwstr>
  </property>
  <property fmtid="{D5CDD505-2E9C-101B-9397-08002B2CF9AE}" pid="8" name="MSIP_Label_97a477d1-147d-4e34-b5e3-7b26d2f44870_ContentBits">
    <vt:lpwstr>0</vt:lpwstr>
  </property>
</Properties>
</file>