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FC479" w14:textId="5FF2D555" w:rsidR="002E438F" w:rsidRPr="002D7BFC" w:rsidRDefault="002E438F" w:rsidP="002E438F">
      <w:pPr>
        <w:pStyle w:val="Sam1"/>
        <w:numPr>
          <w:ilvl w:val="0"/>
          <w:numId w:val="0"/>
        </w:numPr>
        <w:ind w:left="851" w:hanging="851"/>
        <w:rPr>
          <w:rFonts w:asciiTheme="minorHAnsi" w:hAnsiTheme="minorHAnsi" w:cstheme="minorHAnsi"/>
        </w:rPr>
      </w:pPr>
      <w:bookmarkStart w:id="0" w:name="_Toc8393858"/>
      <w:r w:rsidRPr="002D7BFC">
        <w:rPr>
          <w:rFonts w:asciiTheme="minorHAnsi" w:hAnsiTheme="minorHAnsi" w:cstheme="minorHAnsi"/>
        </w:rPr>
        <w:t>Annexe : calcul des ratios d’investissements</w:t>
      </w:r>
      <w:bookmarkEnd w:id="0"/>
      <w:r w:rsidRPr="002D7BFC">
        <w:rPr>
          <w:rFonts w:asciiTheme="minorHAnsi" w:hAnsiTheme="minorHAnsi" w:cstheme="minorHAnsi"/>
        </w:rPr>
        <w:t xml:space="preserve">    </w:t>
      </w:r>
      <w:r w:rsidRPr="002D7BFC">
        <w:rPr>
          <w:rFonts w:asciiTheme="minorHAnsi" w:hAnsiTheme="minorHAnsi" w:cstheme="minorHAnsi"/>
          <w:highlight w:val="green"/>
        </w:rPr>
        <w:t>VADE MECUM</w:t>
      </w:r>
      <w:r w:rsidR="002D7BFC" w:rsidRPr="002D7BFC">
        <w:rPr>
          <w:rFonts w:asciiTheme="minorHAnsi" w:hAnsiTheme="minorHAnsi" w:cstheme="minorHAnsi"/>
        </w:rPr>
        <w:t xml:space="preserve"> </w:t>
      </w:r>
      <w:r w:rsidR="003E05F4">
        <w:rPr>
          <w:rFonts w:asciiTheme="minorHAnsi" w:hAnsiTheme="minorHAnsi" w:cstheme="minorHAnsi"/>
        </w:rPr>
        <w:t>2/</w:t>
      </w:r>
      <w:r w:rsidR="002D7BFC" w:rsidRPr="002D7BFC">
        <w:rPr>
          <w:rFonts w:asciiTheme="minorHAnsi" w:hAnsiTheme="minorHAnsi" w:cstheme="minorHAnsi"/>
        </w:rPr>
        <w:t>Provinces</w:t>
      </w:r>
    </w:p>
    <w:p w14:paraId="47750EFD" w14:textId="77777777" w:rsidR="004713F0" w:rsidRPr="002D7BFC" w:rsidRDefault="004713F0" w:rsidP="004713F0">
      <w:pPr>
        <w:jc w:val="both"/>
        <w:outlineLvl w:val="0"/>
        <w:rPr>
          <w:rFonts w:asciiTheme="minorHAnsi" w:hAnsiTheme="minorHAnsi" w:cstheme="minorHAnsi"/>
          <w:color w:val="000000" w:themeColor="text1"/>
          <w:u w:val="single"/>
        </w:rPr>
      </w:pPr>
    </w:p>
    <w:tbl>
      <w:tblPr>
        <w:tblW w:w="525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5"/>
        <w:gridCol w:w="2491"/>
        <w:gridCol w:w="170"/>
        <w:gridCol w:w="160"/>
        <w:gridCol w:w="11"/>
        <w:gridCol w:w="354"/>
        <w:gridCol w:w="11"/>
        <w:gridCol w:w="261"/>
        <w:gridCol w:w="11"/>
        <w:gridCol w:w="261"/>
        <w:gridCol w:w="11"/>
        <w:gridCol w:w="172"/>
        <w:gridCol w:w="11"/>
        <w:gridCol w:w="160"/>
      </w:tblGrid>
      <w:tr w:rsidR="00096F04" w:rsidRPr="002D7BFC" w14:paraId="2C2424E1" w14:textId="77777777" w:rsidTr="00250EB7">
        <w:trPr>
          <w:trHeight w:val="170"/>
        </w:trPr>
        <w:tc>
          <w:tcPr>
            <w:tcW w:w="2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CD83F" w14:textId="77777777" w:rsidR="004713F0" w:rsidRPr="002D7BFC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2D7BF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Calcul des ratios d'investissements</w:t>
            </w:r>
          </w:p>
        </w:tc>
        <w:tc>
          <w:tcPr>
            <w:tcW w:w="14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0EF01" w14:textId="35E56641" w:rsidR="004713F0" w:rsidRPr="002D7BFC" w:rsidRDefault="00A766B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(Y compris les emprunts hors balise)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DFEF6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AF81C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D34B9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5BEC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F47D9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2D7BFC" w14:paraId="683A7BC6" w14:textId="77777777" w:rsidTr="002D7BFC">
        <w:trPr>
          <w:trHeight w:val="170"/>
        </w:trPr>
        <w:tc>
          <w:tcPr>
            <w:tcW w:w="2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78570" w14:textId="77777777" w:rsidR="004713F0" w:rsidRPr="002D7BFC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6C7EC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05EFD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8BC02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15B60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B4E56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9189F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294CF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38538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FC03CE" w:rsidRPr="002D7BFC" w14:paraId="29E8FBDE" w14:textId="77777777" w:rsidTr="002D7BFC">
        <w:trPr>
          <w:trHeight w:val="170"/>
        </w:trPr>
        <w:tc>
          <w:tcPr>
            <w:tcW w:w="28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center"/>
            <w:hideMark/>
          </w:tcPr>
          <w:p w14:paraId="26AB513E" w14:textId="77777777" w:rsidR="004713F0" w:rsidRPr="002D7BFC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2D7BF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1. Ratio du volume de la dette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88A19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69B01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5387F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556BF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D772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F0622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B1865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3D6ED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2D7BFC" w14:paraId="5DEEEDD5" w14:textId="77777777" w:rsidTr="002D7BFC">
        <w:trPr>
          <w:trHeight w:val="170"/>
        </w:trPr>
        <w:tc>
          <w:tcPr>
            <w:tcW w:w="2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34F35" w14:textId="77777777" w:rsidR="004713F0" w:rsidRPr="002D7BFC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2A31D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83082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99BB6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4D3B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9CE4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1B337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51D66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5926C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2D7BFC" w14:paraId="20655A94" w14:textId="77777777" w:rsidTr="002D7BFC">
        <w:trPr>
          <w:trHeight w:val="170"/>
        </w:trPr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F1DA" w14:textId="1892CE90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Recettes ordinaires </w:t>
            </w:r>
            <w:r w:rsidR="000F2004"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globales</w:t>
            </w:r>
            <w:r w:rsidR="00297E7B"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</w:t>
            </w:r>
            <w:r w:rsidR="00297E7B" w:rsidRPr="002D7BF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(1)</w:t>
            </w: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FA23" w14:textId="50EBDE59" w:rsidR="004713F0" w:rsidRPr="002D7BFC" w:rsidRDefault="000D33C8" w:rsidP="00FC03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Total global des RO au </w:t>
            </w:r>
            <w:r w:rsidR="002D7B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budget </w:t>
            </w: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 (propre + antérieurs + prélèvement</w:t>
            </w:r>
            <w:r w:rsidR="002D7B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0BE33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D67D1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4AD18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4856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E42F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EA9DA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6F4AD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2D7BFC" w14:paraId="43A18DEB" w14:textId="77777777" w:rsidTr="002D7BFC">
        <w:trPr>
          <w:trHeight w:val="17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AF69" w14:textId="0F9AE657" w:rsidR="004713F0" w:rsidRPr="002D7BFC" w:rsidRDefault="00096F04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(</w:t>
            </w:r>
            <w:r w:rsidR="00297E7B"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MOINS </w:t>
            </w: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le cas échéant e</w:t>
            </w:r>
            <w:r w:rsidR="004713F0"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mprunts </w:t>
            </w: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rapatrié</w:t>
            </w:r>
            <w:r w:rsidR="00895CB0"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s</w:t>
            </w: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à l’ordinaire </w:t>
            </w:r>
            <w:r w:rsidR="00895CB0"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(</w:t>
            </w: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pour compenser des dépenses ordinaires</w:t>
            </w:r>
            <w:r w:rsidR="00895CB0"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, CRAC, …</w:t>
            </w: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)</w:t>
            </w:r>
            <w:r w:rsidR="00895CB0"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)</w:t>
            </w:r>
            <w:r w:rsidR="00297E7B"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</w:t>
            </w:r>
            <w:r w:rsidR="00297E7B" w:rsidRPr="002D7BF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(2)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5292" w14:textId="6C6CEE4D" w:rsidR="004713F0" w:rsidRPr="002D7BFC" w:rsidRDefault="00297E7B" w:rsidP="00FC03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Code éco </w:t>
            </w:r>
            <w:r w:rsidR="006D667D" w:rsidRPr="002D7B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782</w:t>
            </w: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sous toutes fonctions sauf 060 au budget N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A7598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E17CA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9CD7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4B2B5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891FC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54E48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902E9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2D7BFC" w14:paraId="2DE17EF6" w14:textId="77777777" w:rsidTr="002D7BFC">
        <w:trPr>
          <w:trHeight w:val="17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5214" w14:textId="480CA3BF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9DB6" w14:textId="7440A9AD" w:rsidR="004713F0" w:rsidRPr="002D7BFC" w:rsidRDefault="004713F0" w:rsidP="00FC03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21DCC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DC3F2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2F487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BC22D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4F7BD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0DAC3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54128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2D7BFC" w14:paraId="7469F402" w14:textId="77777777" w:rsidTr="002D7BFC">
        <w:trPr>
          <w:trHeight w:val="17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C972" w14:textId="4923CCF3" w:rsidR="004713F0" w:rsidRPr="002D7BFC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2D7BF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 xml:space="preserve">Recettes ordinaires </w:t>
            </w:r>
            <w:r w:rsidR="00A766BE" w:rsidRPr="002D7BF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 xml:space="preserve">globales </w:t>
            </w:r>
            <w:r w:rsidRPr="002D7BF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nettes</w:t>
            </w:r>
            <w:r w:rsidR="00170CFD" w:rsidRPr="002D7BF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 xml:space="preserve"> (3)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D679" w14:textId="70457E6D" w:rsidR="004713F0" w:rsidRPr="002D7BFC" w:rsidRDefault="006D667D" w:rsidP="00FC03C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2D7BF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1 - 2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96B0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4E55F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0404E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FE585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522D0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57D5F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7905C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2D7BFC" w14:paraId="0ACA2462" w14:textId="77777777" w:rsidTr="002D7BFC">
        <w:trPr>
          <w:trHeight w:val="170"/>
        </w:trPr>
        <w:tc>
          <w:tcPr>
            <w:tcW w:w="2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2E1B9" w14:textId="77777777" w:rsidR="004713F0" w:rsidRPr="002D7BFC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40"/>
                <w:szCs w:val="40"/>
                <w:lang w:eastAsia="fr-BE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A2664" w14:textId="77777777" w:rsidR="004713F0" w:rsidRPr="002D7BFC" w:rsidRDefault="004713F0" w:rsidP="00FC03C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F75F0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C4716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FFB19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0BB56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F9022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9438A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0E126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2D7BFC" w14:paraId="0CD9B173" w14:textId="77777777" w:rsidTr="002D7BFC">
        <w:trPr>
          <w:trHeight w:val="170"/>
        </w:trPr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7236" w14:textId="595CDB5D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Encours des emprunts en part propre au 31/12</w:t>
            </w:r>
            <w:r w:rsidR="00170CFD"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</w:t>
            </w:r>
            <w:r w:rsidR="00170CFD" w:rsidRPr="002D7BF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(4)</w:t>
            </w: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3459" w14:textId="402B99B7" w:rsidR="004713F0" w:rsidRPr="002D7BFC" w:rsidRDefault="006D667D" w:rsidP="00FC03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 convient de prendre les emprunts inscrits au dernier compte clôturé (le 17</w:t>
            </w:r>
            <w:r w:rsidR="00F75FCD" w:rsidRPr="002D7B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010                                </w:t>
            </w: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moins le</w:t>
            </w:r>
            <w:r w:rsidR="00F76E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  <w:r w:rsidR="00F75FCD" w:rsidRPr="002D7B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019</w:t>
            </w: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le 17</w:t>
            </w:r>
            <w:r w:rsidR="00523B07" w:rsidRPr="002D7B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020</w:t>
            </w: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moins le 17</w:t>
            </w:r>
            <w:r w:rsidR="00523B07" w:rsidRPr="002D7B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029</w:t>
            </w: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</w:t>
            </w:r>
            <w:r w:rsidR="00523B07" w:rsidRPr="002D7B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 17030 moins le 17039 </w:t>
            </w: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+ les prévisions des emprunts (tous les </w:t>
            </w:r>
            <w:r w:rsidR="00893765" w:rsidRPr="002D7B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170</w:t>
            </w: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sauf </w:t>
            </w:r>
            <w:r w:rsidR="00893765" w:rsidRPr="002D7B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</w:t>
            </w:r>
            <w:r w:rsidR="00F76E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es </w:t>
            </w:r>
            <w:r w:rsidR="00893765" w:rsidRPr="002D7B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emprunt</w:t>
            </w:r>
            <w:r w:rsidR="00F76E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  <w:r w:rsidR="00893765" w:rsidRPr="002D7B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d’assainissement et de consolidation</w:t>
            </w:r>
            <w:r w:rsidR="00F76E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CRAC</w:t>
            </w: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 prévues aux budgets non encore passés en compte jusque y compris le </w:t>
            </w:r>
            <w:r w:rsidR="00E02A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Budget N </w:t>
            </w: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MAIS en retirant les emprunts non réalisés et/ou réinscrits au budget suivant (pour éviter les doubles emplois)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8ECAE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CD1D0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9E31E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AC57A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6890C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48640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F0684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2D7BFC" w14:paraId="5B83669C" w14:textId="77777777" w:rsidTr="00250EB7">
        <w:trPr>
          <w:trHeight w:val="170"/>
        </w:trPr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7944CC" w14:textId="4E21F02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10C8B" w14:textId="0A5A880C" w:rsidR="004713F0" w:rsidRPr="002D7BFC" w:rsidRDefault="004713F0" w:rsidP="00FC03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B0072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CE7FD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C8ED4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04483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14C34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52EFA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7D642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2D7BFC" w14:paraId="644F65E6" w14:textId="77777777" w:rsidTr="002D7BFC">
        <w:trPr>
          <w:gridAfter w:val="1"/>
          <w:wAfter w:w="84" w:type="pct"/>
          <w:trHeight w:val="170"/>
        </w:trPr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B045732" w14:textId="77777777" w:rsidR="004713F0" w:rsidRPr="002D7BFC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2D7BF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Ratio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09201EA" w14:textId="5C24E0CB" w:rsidR="004713F0" w:rsidRPr="002D7BFC" w:rsidRDefault="00893765" w:rsidP="00170C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2D7BF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4</w:t>
            </w:r>
            <w:r w:rsidR="00170CFD" w:rsidRPr="002D7BF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 xml:space="preserve"> </w:t>
            </w:r>
            <w:r w:rsidRPr="002D7BF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/</w:t>
            </w:r>
            <w:r w:rsidR="00170CFD" w:rsidRPr="002D7BF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 xml:space="preserve"> </w:t>
            </w:r>
            <w:r w:rsidRPr="002D7BF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75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0C60454E" w14:textId="77777777" w:rsidR="004713F0" w:rsidRPr="002D7BFC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2D7BF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 xml:space="preserve">MAXIMUM 125% </w:t>
            </w:r>
          </w:p>
        </w:tc>
      </w:tr>
      <w:tr w:rsidR="00096F04" w:rsidRPr="002D7BFC" w14:paraId="328BE13D" w14:textId="77777777" w:rsidTr="002D7BFC">
        <w:trPr>
          <w:trHeight w:val="170"/>
        </w:trPr>
        <w:tc>
          <w:tcPr>
            <w:tcW w:w="2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51AF8" w14:textId="77777777" w:rsidR="004713F0" w:rsidRPr="002D7BFC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651B3546" w14:textId="77777777" w:rsidR="002D7BFC" w:rsidRPr="002D7BFC" w:rsidRDefault="002D7BFC" w:rsidP="002D7BFC">
            <w:pPr>
              <w:pStyle w:val="WW-Standard"/>
              <w:tabs>
                <w:tab w:val="left" w:pos="255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D7BFC">
              <w:rPr>
                <w:rFonts w:asciiTheme="minorHAnsi" w:hAnsiTheme="minorHAnsi" w:cstheme="minorHAnsi"/>
                <w:sz w:val="20"/>
                <w:szCs w:val="20"/>
              </w:rPr>
              <w:t>N = exercice en cours</w:t>
            </w:r>
          </w:p>
          <w:p w14:paraId="5E38EA98" w14:textId="5FD7999E" w:rsidR="00170CFD" w:rsidRPr="002D7BFC" w:rsidRDefault="00170CFD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6D2D1E68" w14:textId="77777777" w:rsidR="002D7BFC" w:rsidRPr="002D7BFC" w:rsidRDefault="002D7BFC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5988A364" w14:textId="36BD7470" w:rsidR="00170CFD" w:rsidRDefault="00170CFD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1D28CD7F" w14:textId="41604EB0" w:rsidR="002D7BFC" w:rsidRDefault="002D7BFC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26B78FB4" w14:textId="6B10B718" w:rsidR="002D7BFC" w:rsidRDefault="002D7BFC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7B4CF13A" w14:textId="51CF3249" w:rsidR="002D7BFC" w:rsidRDefault="002D7BFC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14C8E9DF" w14:textId="77777777" w:rsidR="002D7BFC" w:rsidRPr="002D7BFC" w:rsidRDefault="002D7BFC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62561C7A" w14:textId="39610EDC" w:rsidR="00170CFD" w:rsidRDefault="00170CFD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5B83E656" w14:textId="6E2857F7" w:rsidR="002D7BFC" w:rsidRDefault="002D7BFC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1CC3A00F" w14:textId="17E026B5" w:rsidR="002D7BFC" w:rsidRDefault="002D7BFC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0D39BDA2" w14:textId="7B2C9516" w:rsidR="002D7BFC" w:rsidRDefault="002D7BFC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786077C2" w14:textId="27DF369A" w:rsidR="002D7BFC" w:rsidRDefault="002D7BFC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393E85CA" w14:textId="2E9F7A0A" w:rsidR="002D7BFC" w:rsidRDefault="002D7BFC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37199B70" w14:textId="77777777" w:rsidR="002D7BFC" w:rsidRPr="002D7BFC" w:rsidRDefault="002D7BFC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43F22752" w14:textId="77777777" w:rsidR="00170CFD" w:rsidRPr="002D7BFC" w:rsidRDefault="00170CFD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561AAB50" w14:textId="77777777" w:rsidR="004713F0" w:rsidRPr="002D7BFC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AF214" w14:textId="77777777" w:rsidR="004713F0" w:rsidRPr="002D7BFC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5D731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D11D2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186C5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C3078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6400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5503B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3C791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2D7BFC" w14:paraId="7529431E" w14:textId="77777777" w:rsidTr="002D7BFC">
        <w:trPr>
          <w:trHeight w:val="170"/>
        </w:trPr>
        <w:tc>
          <w:tcPr>
            <w:tcW w:w="2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A9573" w14:textId="77777777" w:rsidR="004713F0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4479A923" w14:textId="77777777" w:rsidR="00250EB7" w:rsidRDefault="00250EB7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3B4CB9A7" w14:textId="7A84673E" w:rsidR="00250EB7" w:rsidRPr="002D7BFC" w:rsidRDefault="00250EB7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B0301" w14:textId="77777777" w:rsidR="004713F0" w:rsidRPr="002D7BFC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EEDD7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73EF3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6D50E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85FB1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BC877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65BCB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C3710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FC03CE" w:rsidRPr="002D7BFC" w14:paraId="65F7D10A" w14:textId="77777777" w:rsidTr="002D7BFC">
        <w:trPr>
          <w:trHeight w:val="170"/>
        </w:trPr>
        <w:tc>
          <w:tcPr>
            <w:tcW w:w="28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center"/>
            <w:hideMark/>
          </w:tcPr>
          <w:p w14:paraId="4B00BBBA" w14:textId="77777777" w:rsidR="004713F0" w:rsidRPr="002D7BFC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2D7BF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2. Ratio des charges financières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EA2B6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51FA4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DCC7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17E0E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DCF07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C279F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8BDB3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26C0C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2D7BFC" w14:paraId="2D5EDC59" w14:textId="77777777" w:rsidTr="002D7BFC">
        <w:trPr>
          <w:trHeight w:val="170"/>
        </w:trPr>
        <w:tc>
          <w:tcPr>
            <w:tcW w:w="2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B4DD0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514F5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1C029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5D7D5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5F8A5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0ABDC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DC933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C7ECC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26B5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D290C" w:rsidRPr="002D7BFC" w14:paraId="0B689641" w14:textId="77777777" w:rsidTr="00AE0935">
        <w:trPr>
          <w:trHeight w:val="1115"/>
        </w:trPr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105E" w14:textId="77777777" w:rsidR="00250EB7" w:rsidRDefault="00250EB7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7A1210EE" w14:textId="656EB949" w:rsidR="000D290C" w:rsidRPr="002D7BFC" w:rsidRDefault="000D290C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Charges totales des dettes</w:t>
            </w:r>
          </w:p>
          <w:p w14:paraId="322EA04B" w14:textId="77777777" w:rsidR="00B15715" w:rsidRPr="002D7BFC" w:rsidRDefault="00B15715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2B382012" w14:textId="2220629D" w:rsidR="00170CFD" w:rsidRPr="002D7BFC" w:rsidRDefault="00170CFD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3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4E62" w14:textId="37F37F50" w:rsidR="000D290C" w:rsidRDefault="000D290C" w:rsidP="000D290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Total au budget N des DOD au propre + antérieurs sous codes éco </w:t>
            </w:r>
            <w:r w:rsidR="00940054"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650</w:t>
            </w: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(tous) + </w:t>
            </w:r>
            <w:r w:rsidR="001B75BC"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4300</w:t>
            </w:r>
            <w:r w:rsidR="007D67C3"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+</w:t>
            </w:r>
            <w:r w:rsidR="001B75BC"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4301 + 4302</w:t>
            </w:r>
            <w:r w:rsidR="007D67C3"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+ </w:t>
            </w:r>
            <w:r w:rsidR="001B75BC"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4303</w:t>
            </w:r>
            <w:r w:rsidR="007D67C3"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</w:t>
            </w:r>
            <w:r w:rsidR="005B28A1"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+ </w:t>
            </w:r>
            <w:r w:rsidR="001B75BC"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4304</w:t>
            </w:r>
            <w:r w:rsidR="007D67C3"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</w:t>
            </w:r>
            <w:r w:rsidR="008F021C"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+</w:t>
            </w:r>
            <w:r w:rsidR="001B75BC"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4305</w:t>
            </w:r>
            <w:r w:rsidR="008B17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+ 434</w:t>
            </w:r>
          </w:p>
          <w:p w14:paraId="1367FAA7" w14:textId="77777777" w:rsidR="00A9486D" w:rsidRPr="002D7BFC" w:rsidRDefault="00A9486D" w:rsidP="000D290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6A15FAD6" w14:textId="1707A34D" w:rsidR="000D290C" w:rsidRDefault="004165D4" w:rsidP="00FC03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- </w:t>
            </w:r>
            <w:r w:rsidR="00170CFD"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Moins </w:t>
            </w:r>
            <w:r w:rsidR="00AE0935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éventuellement </w:t>
            </w: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Charge</w:t>
            </w:r>
            <w:r w:rsidR="00170CFD"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s</w:t>
            </w: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d’emprunts part autorité supérieure (65XXX)</w:t>
            </w:r>
          </w:p>
          <w:p w14:paraId="1B107127" w14:textId="77777777" w:rsidR="00A9486D" w:rsidRPr="002D7BFC" w:rsidRDefault="00A9486D" w:rsidP="00FC03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23330EEF" w14:textId="613FB72D" w:rsidR="004165D4" w:rsidRPr="002D7BFC" w:rsidRDefault="004165D4" w:rsidP="00FC03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- </w:t>
            </w:r>
            <w:r w:rsidR="00170CFD"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Moins </w:t>
            </w:r>
            <w:r w:rsidR="00AE0935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éventuellement </w:t>
            </w: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Charge</w:t>
            </w:r>
            <w:r w:rsidR="00170CFD"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s</w:t>
            </w: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d’emprunts part tiers</w:t>
            </w:r>
            <w:r w:rsidR="00170CFD"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</w:t>
            </w: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(65XXX)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0A9BB" w14:textId="77777777" w:rsidR="000D290C" w:rsidRPr="002D7BFC" w:rsidRDefault="000D290C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C7300" w14:textId="77777777" w:rsidR="000D290C" w:rsidRPr="002D7BFC" w:rsidRDefault="000D290C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4C1D0" w14:textId="77777777" w:rsidR="000D290C" w:rsidRPr="002D7BFC" w:rsidRDefault="000D290C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BF0F4" w14:textId="77777777" w:rsidR="000D290C" w:rsidRPr="002D7BFC" w:rsidRDefault="000D290C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77072" w14:textId="77777777" w:rsidR="000D290C" w:rsidRPr="002D7BFC" w:rsidRDefault="000D290C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19AE9" w14:textId="77777777" w:rsidR="000D290C" w:rsidRPr="002D7BFC" w:rsidRDefault="000D290C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99CA" w14:textId="77777777" w:rsidR="000D290C" w:rsidRPr="002D7BFC" w:rsidRDefault="000D290C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D290C" w:rsidRPr="002D7BFC" w14:paraId="36AA81BE" w14:textId="77777777" w:rsidTr="00AE0935">
        <w:trPr>
          <w:trHeight w:val="1225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D785" w14:textId="77777777" w:rsidR="00B15715" w:rsidRDefault="00B15715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12F65F59" w14:textId="37F9240C" w:rsidR="00170CFD" w:rsidRDefault="000D290C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Moins Charge</w:t>
            </w:r>
            <w:r w:rsidR="00250E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s</w:t>
            </w: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d’emprunts part autorité supérieure</w:t>
            </w:r>
          </w:p>
          <w:p w14:paraId="6BE8A4C4" w14:textId="77777777" w:rsidR="00B15715" w:rsidRDefault="00B15715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0FB04984" w14:textId="77777777" w:rsidR="00B15715" w:rsidRPr="002D7BFC" w:rsidRDefault="00B15715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4658F41C" w14:textId="52C2B714" w:rsidR="00170CFD" w:rsidRPr="002D7BFC" w:rsidRDefault="00170CFD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30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AE5C" w14:textId="10E69CAC" w:rsidR="000D290C" w:rsidRPr="002D7BFC" w:rsidRDefault="000D290C" w:rsidP="00FC03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2F79B" w14:textId="77777777" w:rsidR="000D290C" w:rsidRPr="002D7BFC" w:rsidRDefault="000D290C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DCA3" w14:textId="77777777" w:rsidR="000D290C" w:rsidRPr="002D7BFC" w:rsidRDefault="000D290C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1F46" w14:textId="77777777" w:rsidR="000D290C" w:rsidRPr="002D7BFC" w:rsidRDefault="000D290C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93E7" w14:textId="77777777" w:rsidR="000D290C" w:rsidRPr="002D7BFC" w:rsidRDefault="000D290C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CC5BA" w14:textId="77777777" w:rsidR="000D290C" w:rsidRPr="002D7BFC" w:rsidRDefault="000D290C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A7557" w14:textId="77777777" w:rsidR="000D290C" w:rsidRPr="002D7BFC" w:rsidRDefault="000D290C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485B7" w14:textId="77777777" w:rsidR="000D290C" w:rsidRPr="002D7BFC" w:rsidRDefault="000D290C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D290C" w:rsidRPr="002D7BFC" w14:paraId="16765FE8" w14:textId="77777777" w:rsidTr="00AE0935">
        <w:trPr>
          <w:trHeight w:val="1162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1BB5" w14:textId="31ADDD4A" w:rsidR="000D290C" w:rsidRPr="002D7BFC" w:rsidRDefault="00170CFD" w:rsidP="00170C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M</w:t>
            </w:r>
            <w:r w:rsidR="000D290C"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oins Charge</w:t>
            </w:r>
            <w:r w:rsidR="00250E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s</w:t>
            </w:r>
            <w:r w:rsidR="000D290C"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d’emprunts part tiers</w:t>
            </w:r>
          </w:p>
        </w:tc>
        <w:tc>
          <w:tcPr>
            <w:tcW w:w="13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C5BF" w14:textId="48373820" w:rsidR="000D290C" w:rsidRPr="002D7BFC" w:rsidRDefault="000D290C" w:rsidP="00FC03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605CF" w14:textId="77777777" w:rsidR="000D290C" w:rsidRPr="002D7BFC" w:rsidRDefault="000D290C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98C60" w14:textId="77777777" w:rsidR="000D290C" w:rsidRPr="002D7BFC" w:rsidRDefault="000D290C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AFEDC" w14:textId="77777777" w:rsidR="000D290C" w:rsidRPr="002D7BFC" w:rsidRDefault="000D290C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042C6" w14:textId="77777777" w:rsidR="000D290C" w:rsidRPr="002D7BFC" w:rsidRDefault="000D290C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E5B5A" w14:textId="77777777" w:rsidR="000D290C" w:rsidRPr="002D7BFC" w:rsidRDefault="000D290C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37917" w14:textId="77777777" w:rsidR="000D290C" w:rsidRPr="002D7BFC" w:rsidRDefault="000D290C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948B1" w14:textId="77777777" w:rsidR="000D290C" w:rsidRPr="002D7BFC" w:rsidRDefault="000D290C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2D7BFC" w14:paraId="3B3AC575" w14:textId="77777777" w:rsidTr="002D7BFC">
        <w:trPr>
          <w:trHeight w:val="17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9229" w14:textId="0C004A2D" w:rsidR="004713F0" w:rsidRPr="002D7BFC" w:rsidRDefault="004713F0" w:rsidP="00FC11DE">
            <w:pPr>
              <w:rPr>
                <w:rFonts w:asciiTheme="minorHAnsi" w:hAnsiTheme="minorHAnsi" w:cstheme="minorHAnsi"/>
                <w:strike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FE53" w14:textId="56A33B5F" w:rsidR="004713F0" w:rsidRPr="002D7BFC" w:rsidRDefault="004713F0" w:rsidP="00FC03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957F3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FB5AF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9C976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2AF17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3C0D9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A2737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F2F69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2D7BFC" w14:paraId="7FF1EC87" w14:textId="77777777" w:rsidTr="002D7BFC">
        <w:trPr>
          <w:trHeight w:val="17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EC13" w14:textId="5CC9CBC3" w:rsidR="004713F0" w:rsidRPr="002D7BFC" w:rsidRDefault="00170CFD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2D7BF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 xml:space="preserve">= </w:t>
            </w:r>
            <w:r w:rsidR="004713F0" w:rsidRPr="002D7BF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Charges financières nettes</w:t>
            </w:r>
            <w:r w:rsidR="00731444" w:rsidRPr="002D7BF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 xml:space="preserve"> </w:t>
            </w:r>
            <w:r w:rsidR="00731444"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(part </w:t>
            </w:r>
            <w:r w:rsidR="00031915"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provinciale</w:t>
            </w:r>
            <w:r w:rsidR="00731444"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)</w:t>
            </w: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</w:t>
            </w:r>
            <w:r w:rsidRPr="002D7BF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(1)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752F" w14:textId="7C189D84" w:rsidR="004713F0" w:rsidRPr="002D7BFC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2D7BF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 xml:space="preserve">                        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27593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558A7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C6C0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3838C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A7CDC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4C616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FFC61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2D7BFC" w14:paraId="1D62B067" w14:textId="77777777" w:rsidTr="002D7BFC">
        <w:trPr>
          <w:trHeight w:val="17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AD6E" w14:textId="77777777" w:rsidR="00250EB7" w:rsidRDefault="00250EB7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01207E58" w14:textId="778C0711" w:rsidR="00250EB7" w:rsidRDefault="00250EB7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51F81E75" w14:textId="77777777" w:rsidR="00250EB7" w:rsidRDefault="00250EB7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3D907709" w14:textId="00C7E5FA" w:rsidR="004713F0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Recettes ordinaires nettes</w:t>
            </w:r>
            <w:r w:rsidR="000F2004"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hors prélèvement</w:t>
            </w:r>
            <w:r w:rsidR="00250E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s</w:t>
            </w:r>
            <w:r w:rsidR="00170CFD"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</w:t>
            </w:r>
            <w:r w:rsidR="00170CFD" w:rsidRPr="002D7BF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(2)</w:t>
            </w:r>
          </w:p>
          <w:p w14:paraId="0FCE4725" w14:textId="77777777" w:rsidR="00250EB7" w:rsidRDefault="00250EB7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5216D9B7" w14:textId="36B559BA" w:rsidR="00250EB7" w:rsidRDefault="00250EB7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66400BA3" w14:textId="77777777" w:rsidR="00250EB7" w:rsidRDefault="00250EB7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41F2A6AF" w14:textId="6A336E2E" w:rsidR="00250EB7" w:rsidRPr="002D7BFC" w:rsidRDefault="00250EB7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0B74" w14:textId="15FEF90A" w:rsidR="00031915" w:rsidRPr="002D7BFC" w:rsidRDefault="00031915" w:rsidP="0003191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Total global</w:t>
            </w:r>
            <w:r w:rsidRPr="002D7BF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 xml:space="preserve"> </w:t>
            </w: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des RO au</w:t>
            </w:r>
            <w:r w:rsidR="00B157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</w:t>
            </w:r>
            <w:r w:rsidR="00A25F13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budget </w:t>
            </w: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N (propre + antérieurs)</w:t>
            </w:r>
            <w:r w:rsidR="0003685B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sans tenir compte des prélèvements</w:t>
            </w:r>
          </w:p>
          <w:p w14:paraId="14F15D98" w14:textId="47DB8982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057C7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32AD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8F854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B946B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9A7E9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63B8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D6E06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2D7BFC" w14:paraId="1F2D92D9" w14:textId="77777777" w:rsidTr="002D7BFC">
        <w:trPr>
          <w:gridAfter w:val="1"/>
          <w:wAfter w:w="84" w:type="pct"/>
          <w:trHeight w:val="17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E16192F" w14:textId="77777777" w:rsidR="004713F0" w:rsidRPr="002D7BFC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2D7BF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Ratio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0D12200" w14:textId="3230BB87" w:rsidR="004713F0" w:rsidRPr="002D7BFC" w:rsidRDefault="00170CFD" w:rsidP="00170C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2D7BF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1 / 2</w:t>
            </w:r>
          </w:p>
        </w:tc>
        <w:tc>
          <w:tcPr>
            <w:tcW w:w="75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521232A4" w14:textId="77777777" w:rsidR="004713F0" w:rsidRPr="002D7BFC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2D7BF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 xml:space="preserve">MAXIMUM 17,5% </w:t>
            </w:r>
          </w:p>
        </w:tc>
      </w:tr>
      <w:tr w:rsidR="00096F04" w:rsidRPr="002D7BFC" w14:paraId="5ADD4545" w14:textId="77777777" w:rsidTr="002D7BFC">
        <w:trPr>
          <w:trHeight w:val="170"/>
        </w:trPr>
        <w:tc>
          <w:tcPr>
            <w:tcW w:w="2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75D6F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2F846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B80DD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BA156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92E3F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FDDBB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A4DA3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bookmarkStart w:id="1" w:name="RANGE!G28"/>
            <w:bookmarkStart w:id="2" w:name="RANGE!G27"/>
            <w:bookmarkEnd w:id="1"/>
            <w:bookmarkEnd w:id="2"/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1460C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92069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2D7BFC" w14:paraId="1A19FBEA" w14:textId="77777777" w:rsidTr="002D7BFC">
        <w:trPr>
          <w:trHeight w:val="170"/>
        </w:trPr>
        <w:tc>
          <w:tcPr>
            <w:tcW w:w="2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C681F" w14:textId="77777777" w:rsidR="000C51A3" w:rsidRPr="002D7BFC" w:rsidRDefault="000C51A3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34588" w14:textId="77777777" w:rsidR="000C51A3" w:rsidRPr="002D7BFC" w:rsidRDefault="000C51A3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F24D6" w14:textId="77777777" w:rsidR="000C51A3" w:rsidRPr="002D7BFC" w:rsidRDefault="000C51A3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4E296" w14:textId="77777777" w:rsidR="000C51A3" w:rsidRPr="002D7BFC" w:rsidRDefault="000C51A3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55ADA" w14:textId="77777777" w:rsidR="000C51A3" w:rsidRPr="002D7BFC" w:rsidRDefault="000C51A3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B262C" w14:textId="77777777" w:rsidR="000C51A3" w:rsidRPr="002D7BFC" w:rsidRDefault="000C51A3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4630A" w14:textId="77777777" w:rsidR="000C51A3" w:rsidRPr="002D7BFC" w:rsidRDefault="000C51A3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8569E" w14:textId="77777777" w:rsidR="000C51A3" w:rsidRPr="002D7BFC" w:rsidRDefault="000C51A3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FB906" w14:textId="77777777" w:rsidR="000C51A3" w:rsidRPr="002D7BFC" w:rsidRDefault="000C51A3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</w:tbl>
    <w:p w14:paraId="579599D0" w14:textId="69A675D3" w:rsidR="004713F0" w:rsidRPr="002D7BFC" w:rsidRDefault="00170CFD" w:rsidP="004713F0">
      <w:pPr>
        <w:pStyle w:val="WW-Standard"/>
        <w:tabs>
          <w:tab w:val="left" w:pos="2552"/>
        </w:tabs>
        <w:rPr>
          <w:rFonts w:asciiTheme="minorHAnsi" w:hAnsiTheme="minorHAnsi" w:cstheme="minorHAnsi"/>
          <w:sz w:val="20"/>
          <w:szCs w:val="20"/>
        </w:rPr>
      </w:pPr>
      <w:r w:rsidRPr="002D7BFC">
        <w:rPr>
          <w:rFonts w:asciiTheme="minorHAnsi" w:hAnsiTheme="minorHAnsi" w:cstheme="minorHAnsi"/>
          <w:sz w:val="20"/>
          <w:szCs w:val="20"/>
        </w:rPr>
        <w:t xml:space="preserve">N = </w:t>
      </w:r>
      <w:r w:rsidR="002D7BFC" w:rsidRPr="002D7BFC">
        <w:rPr>
          <w:rFonts w:asciiTheme="minorHAnsi" w:hAnsiTheme="minorHAnsi" w:cstheme="minorHAnsi"/>
          <w:sz w:val="20"/>
          <w:szCs w:val="20"/>
        </w:rPr>
        <w:t>exercice en cours</w:t>
      </w:r>
    </w:p>
    <w:p w14:paraId="213A9B74" w14:textId="5705ED2F" w:rsidR="004713F0" w:rsidRDefault="004713F0" w:rsidP="004713F0">
      <w:pPr>
        <w:pStyle w:val="WW-Standard"/>
        <w:tabs>
          <w:tab w:val="left" w:pos="2552"/>
        </w:tabs>
        <w:rPr>
          <w:rFonts w:asciiTheme="minorHAnsi" w:hAnsiTheme="minorHAnsi" w:cstheme="minorHAnsi"/>
        </w:rPr>
      </w:pPr>
    </w:p>
    <w:p w14:paraId="19691931" w14:textId="77777777" w:rsidR="00B15715" w:rsidRPr="002D7BFC" w:rsidRDefault="00B15715" w:rsidP="004713F0">
      <w:pPr>
        <w:pStyle w:val="WW-Standard"/>
        <w:tabs>
          <w:tab w:val="left" w:pos="2552"/>
        </w:tabs>
        <w:rPr>
          <w:rFonts w:asciiTheme="minorHAnsi" w:hAnsiTheme="minorHAnsi" w:cstheme="minorHAnsi"/>
        </w:rPr>
      </w:pPr>
    </w:p>
    <w:p w14:paraId="606A7147" w14:textId="77777777" w:rsidR="004713F0" w:rsidRPr="002D7BFC" w:rsidRDefault="004713F0" w:rsidP="004713F0">
      <w:pPr>
        <w:jc w:val="center"/>
        <w:rPr>
          <w:rFonts w:asciiTheme="minorHAnsi" w:hAnsiTheme="minorHAnsi" w:cstheme="minorHAnsi"/>
        </w:rPr>
      </w:pPr>
      <w:bookmarkStart w:id="3" w:name="_Toc512520136"/>
      <w:bookmarkStart w:id="4" w:name="_Toc512520267"/>
      <w:bookmarkStart w:id="5" w:name="_Toc512520399"/>
      <w:bookmarkStart w:id="6" w:name="_Toc512520530"/>
      <w:bookmarkStart w:id="7" w:name="_Toc512520661"/>
      <w:bookmarkStart w:id="8" w:name="_Toc512520792"/>
      <w:bookmarkStart w:id="9" w:name="_Toc512520923"/>
      <w:bookmarkStart w:id="10" w:name="_Toc512606719"/>
      <w:bookmarkStart w:id="11" w:name="_Toc512606863"/>
      <w:bookmarkStart w:id="12" w:name="_Toc512606998"/>
      <w:bookmarkStart w:id="13" w:name="_Toc512872844"/>
      <w:bookmarkStart w:id="14" w:name="_Toc512520142"/>
      <w:bookmarkStart w:id="15" w:name="_Toc512520273"/>
      <w:bookmarkStart w:id="16" w:name="_Toc512520405"/>
      <w:bookmarkStart w:id="17" w:name="_Toc512520536"/>
      <w:bookmarkStart w:id="18" w:name="_Toc512520667"/>
      <w:bookmarkStart w:id="19" w:name="_Toc512520798"/>
      <w:bookmarkStart w:id="20" w:name="_Toc512520929"/>
      <w:bookmarkStart w:id="21" w:name="_Toc512606725"/>
      <w:bookmarkStart w:id="22" w:name="_Toc512520145"/>
      <w:bookmarkStart w:id="23" w:name="_Toc512520276"/>
      <w:bookmarkStart w:id="24" w:name="_Toc512520408"/>
      <w:bookmarkStart w:id="25" w:name="_Toc512520539"/>
      <w:bookmarkStart w:id="26" w:name="_Toc512520670"/>
      <w:bookmarkStart w:id="27" w:name="_Toc512520801"/>
      <w:bookmarkStart w:id="28" w:name="_Toc512520932"/>
      <w:bookmarkStart w:id="29" w:name="_Toc512606728"/>
      <w:bookmarkStart w:id="30" w:name="_Toc512520149"/>
      <w:bookmarkStart w:id="31" w:name="_Toc512520280"/>
      <w:bookmarkStart w:id="32" w:name="_Toc512520412"/>
      <w:bookmarkStart w:id="33" w:name="_Toc512520543"/>
      <w:bookmarkStart w:id="34" w:name="_Toc512520674"/>
      <w:bookmarkStart w:id="35" w:name="_Toc512520805"/>
      <w:bookmarkStart w:id="36" w:name="_Toc512520936"/>
      <w:bookmarkStart w:id="37" w:name="_Toc512606732"/>
      <w:bookmarkStart w:id="38" w:name="_Toc512520156"/>
      <w:bookmarkStart w:id="39" w:name="_Toc512520287"/>
      <w:bookmarkStart w:id="40" w:name="_Toc512520419"/>
      <w:bookmarkStart w:id="41" w:name="_Toc512520550"/>
      <w:bookmarkStart w:id="42" w:name="_Toc512520681"/>
      <w:bookmarkStart w:id="43" w:name="_Toc512520812"/>
      <w:bookmarkStart w:id="44" w:name="_Toc512520943"/>
      <w:bookmarkStart w:id="45" w:name="_Toc512606739"/>
      <w:bookmarkStart w:id="46" w:name="_Toc512606874"/>
      <w:bookmarkStart w:id="47" w:name="_Toc512607009"/>
      <w:bookmarkStart w:id="48" w:name="_Toc512872854"/>
      <w:bookmarkStart w:id="49" w:name="_Toc512520159"/>
      <w:bookmarkStart w:id="50" w:name="_Toc512520290"/>
      <w:bookmarkStart w:id="51" w:name="_Toc512520422"/>
      <w:bookmarkStart w:id="52" w:name="_Toc512520553"/>
      <w:bookmarkStart w:id="53" w:name="_Toc512520684"/>
      <w:bookmarkStart w:id="54" w:name="_Toc512520815"/>
      <w:bookmarkStart w:id="55" w:name="_Toc512520946"/>
      <w:bookmarkStart w:id="56" w:name="_Toc512606742"/>
      <w:bookmarkStart w:id="57" w:name="_Toc512606877"/>
      <w:bookmarkStart w:id="58" w:name="_Toc512607012"/>
      <w:bookmarkStart w:id="59" w:name="_Toc512872857"/>
      <w:bookmarkStart w:id="60" w:name="_Toc512520167"/>
      <w:bookmarkStart w:id="61" w:name="_Toc512520298"/>
      <w:bookmarkStart w:id="62" w:name="_Toc512520430"/>
      <w:bookmarkStart w:id="63" w:name="_Toc512520561"/>
      <w:bookmarkStart w:id="64" w:name="_Toc512520692"/>
      <w:bookmarkStart w:id="65" w:name="_Toc512520823"/>
      <w:bookmarkStart w:id="66" w:name="_Toc512520954"/>
      <w:bookmarkStart w:id="67" w:name="_Toc512606750"/>
      <w:bookmarkStart w:id="68" w:name="_Toc512606885"/>
      <w:bookmarkStart w:id="69" w:name="_Toc512607020"/>
      <w:bookmarkStart w:id="70" w:name="_Toc512872865"/>
      <w:bookmarkStart w:id="71" w:name="_Toc512520169"/>
      <w:bookmarkStart w:id="72" w:name="_Toc512520300"/>
      <w:bookmarkStart w:id="73" w:name="_Toc512520432"/>
      <w:bookmarkStart w:id="74" w:name="_Toc512520563"/>
      <w:bookmarkStart w:id="75" w:name="_Toc512520694"/>
      <w:bookmarkStart w:id="76" w:name="_Toc512520825"/>
      <w:bookmarkStart w:id="77" w:name="_Toc512520956"/>
      <w:bookmarkStart w:id="78" w:name="_Toc512606752"/>
      <w:bookmarkStart w:id="79" w:name="_Toc512606887"/>
      <w:bookmarkStart w:id="80" w:name="_Toc512607022"/>
      <w:bookmarkStart w:id="81" w:name="_Toc512872867"/>
      <w:bookmarkStart w:id="82" w:name="_Toc512520173"/>
      <w:bookmarkStart w:id="83" w:name="_Toc512520304"/>
      <w:bookmarkStart w:id="84" w:name="_Toc512520436"/>
      <w:bookmarkStart w:id="85" w:name="_Toc512520567"/>
      <w:bookmarkStart w:id="86" w:name="_Toc512520698"/>
      <w:bookmarkStart w:id="87" w:name="_Toc512520829"/>
      <w:bookmarkStart w:id="88" w:name="_Toc512520960"/>
      <w:bookmarkStart w:id="89" w:name="_Toc512606756"/>
      <w:bookmarkStart w:id="90" w:name="_Toc512606891"/>
      <w:bookmarkStart w:id="91" w:name="_Toc512607026"/>
      <w:bookmarkStart w:id="92" w:name="_Toc512872871"/>
      <w:bookmarkStart w:id="93" w:name="_Toc512520178"/>
      <w:bookmarkStart w:id="94" w:name="_Toc512520309"/>
      <w:bookmarkStart w:id="95" w:name="_Toc512520441"/>
      <w:bookmarkStart w:id="96" w:name="_Toc512520572"/>
      <w:bookmarkStart w:id="97" w:name="_Toc512520703"/>
      <w:bookmarkStart w:id="98" w:name="_Toc512520834"/>
      <w:bookmarkStart w:id="99" w:name="_Toc512520965"/>
      <w:bookmarkStart w:id="100" w:name="_Toc512606761"/>
      <w:bookmarkStart w:id="101" w:name="_Toc512606896"/>
      <w:bookmarkStart w:id="102" w:name="_Toc512607031"/>
      <w:bookmarkStart w:id="103" w:name="_Toc512872876"/>
      <w:bookmarkStart w:id="104" w:name="_Toc512606769"/>
      <w:bookmarkStart w:id="105" w:name="_Toc512606904"/>
      <w:bookmarkStart w:id="106" w:name="_Toc512607039"/>
      <w:bookmarkStart w:id="107" w:name="_Toc512872885"/>
      <w:bookmarkStart w:id="108" w:name="_Toc512606770"/>
      <w:bookmarkStart w:id="109" w:name="_Toc512606905"/>
      <w:bookmarkStart w:id="110" w:name="_Toc512607040"/>
      <w:bookmarkStart w:id="111" w:name="_Toc512872886"/>
      <w:bookmarkStart w:id="112" w:name="_Toc512606771"/>
      <w:bookmarkStart w:id="113" w:name="_Toc512606906"/>
      <w:bookmarkStart w:id="114" w:name="_Toc512607041"/>
      <w:bookmarkStart w:id="115" w:name="_Toc512872887"/>
      <w:bookmarkStart w:id="116" w:name="_Toc512520188"/>
      <w:bookmarkStart w:id="117" w:name="_Toc512520319"/>
      <w:bookmarkStart w:id="118" w:name="_Toc512520451"/>
      <w:bookmarkStart w:id="119" w:name="_Toc512520582"/>
      <w:bookmarkStart w:id="120" w:name="_Toc512520713"/>
      <w:bookmarkStart w:id="121" w:name="_Toc512520844"/>
      <w:bookmarkStart w:id="122" w:name="_Toc512520975"/>
      <w:bookmarkStart w:id="123" w:name="_Toc512606773"/>
      <w:bookmarkStart w:id="124" w:name="_Toc512606908"/>
      <w:bookmarkStart w:id="125" w:name="_Toc512607043"/>
      <w:bookmarkStart w:id="126" w:name="_Toc512872889"/>
      <w:bookmarkStart w:id="127" w:name="_Toc512520190"/>
      <w:bookmarkStart w:id="128" w:name="_Toc512520321"/>
      <w:bookmarkStart w:id="129" w:name="_Toc512520453"/>
      <w:bookmarkStart w:id="130" w:name="_Toc512520584"/>
      <w:bookmarkStart w:id="131" w:name="_Toc512520715"/>
      <w:bookmarkStart w:id="132" w:name="_Toc512520846"/>
      <w:bookmarkStart w:id="133" w:name="_Toc512520977"/>
      <w:bookmarkStart w:id="134" w:name="_Toc512606775"/>
      <w:bookmarkStart w:id="135" w:name="_Toc512606910"/>
      <w:bookmarkStart w:id="136" w:name="_Toc512607045"/>
      <w:bookmarkStart w:id="137" w:name="_Toc512872891"/>
      <w:bookmarkStart w:id="138" w:name="_Toc512520192"/>
      <w:bookmarkStart w:id="139" w:name="_Toc512520323"/>
      <w:bookmarkStart w:id="140" w:name="_Toc512520455"/>
      <w:bookmarkStart w:id="141" w:name="_Toc512520586"/>
      <w:bookmarkStart w:id="142" w:name="_Toc512520717"/>
      <w:bookmarkStart w:id="143" w:name="_Toc512520848"/>
      <w:bookmarkStart w:id="144" w:name="_Toc512520979"/>
      <w:bookmarkStart w:id="145" w:name="_Toc512606777"/>
      <w:bookmarkStart w:id="146" w:name="_Toc512606912"/>
      <w:bookmarkStart w:id="147" w:name="_Toc512607047"/>
      <w:bookmarkStart w:id="148" w:name="_Toc512872893"/>
      <w:bookmarkStart w:id="149" w:name="_Toc512520194"/>
      <w:bookmarkStart w:id="150" w:name="_Toc512520325"/>
      <w:bookmarkStart w:id="151" w:name="_Toc512520457"/>
      <w:bookmarkStart w:id="152" w:name="_Toc512520588"/>
      <w:bookmarkStart w:id="153" w:name="_Toc512520719"/>
      <w:bookmarkStart w:id="154" w:name="_Toc512520850"/>
      <w:bookmarkStart w:id="155" w:name="_Toc512520981"/>
      <w:bookmarkStart w:id="156" w:name="_Toc512606779"/>
      <w:bookmarkStart w:id="157" w:name="_Toc512606914"/>
      <w:bookmarkStart w:id="158" w:name="_Toc512607049"/>
      <w:bookmarkStart w:id="159" w:name="_Toc512872895"/>
      <w:bookmarkStart w:id="160" w:name="_Toc512520196"/>
      <w:bookmarkStart w:id="161" w:name="_Toc512520327"/>
      <w:bookmarkStart w:id="162" w:name="_Toc512520459"/>
      <w:bookmarkStart w:id="163" w:name="_Toc512520590"/>
      <w:bookmarkStart w:id="164" w:name="_Toc512520721"/>
      <w:bookmarkStart w:id="165" w:name="_Toc512520852"/>
      <w:bookmarkStart w:id="166" w:name="_Toc512520983"/>
      <w:bookmarkStart w:id="167" w:name="_Toc512606781"/>
      <w:bookmarkStart w:id="168" w:name="_Toc512606916"/>
      <w:bookmarkStart w:id="169" w:name="_Toc512607051"/>
      <w:bookmarkStart w:id="170" w:name="_Toc512872897"/>
      <w:bookmarkStart w:id="171" w:name="_Toc512520201"/>
      <w:bookmarkStart w:id="172" w:name="_Toc512520332"/>
      <w:bookmarkStart w:id="173" w:name="_Toc512520464"/>
      <w:bookmarkStart w:id="174" w:name="_Toc512520595"/>
      <w:bookmarkStart w:id="175" w:name="_Toc512520726"/>
      <w:bookmarkStart w:id="176" w:name="_Toc512520857"/>
      <w:bookmarkStart w:id="177" w:name="_Toc512520988"/>
      <w:bookmarkStart w:id="178" w:name="_Toc512606786"/>
      <w:bookmarkStart w:id="179" w:name="_Toc512606921"/>
      <w:bookmarkStart w:id="180" w:name="_Toc512607056"/>
      <w:bookmarkStart w:id="181" w:name="_Toc512872902"/>
      <w:bookmarkStart w:id="182" w:name="_Toc512520203"/>
      <w:bookmarkStart w:id="183" w:name="_Toc512520334"/>
      <w:bookmarkStart w:id="184" w:name="_Toc512520466"/>
      <w:bookmarkStart w:id="185" w:name="_Toc512520597"/>
      <w:bookmarkStart w:id="186" w:name="_Toc512520728"/>
      <w:bookmarkStart w:id="187" w:name="_Toc512520859"/>
      <w:bookmarkStart w:id="188" w:name="_Toc512520990"/>
      <w:bookmarkStart w:id="189" w:name="_Toc512606788"/>
      <w:bookmarkStart w:id="190" w:name="_Toc512606923"/>
      <w:bookmarkStart w:id="191" w:name="_Toc512607058"/>
      <w:bookmarkStart w:id="192" w:name="_Toc512872904"/>
      <w:bookmarkStart w:id="193" w:name="_Toc512520205"/>
      <w:bookmarkStart w:id="194" w:name="_Toc512520336"/>
      <w:bookmarkStart w:id="195" w:name="_Toc512520468"/>
      <w:bookmarkStart w:id="196" w:name="_Toc512520599"/>
      <w:bookmarkStart w:id="197" w:name="_Toc512520730"/>
      <w:bookmarkStart w:id="198" w:name="_Toc512520861"/>
      <w:bookmarkStart w:id="199" w:name="_Toc512520992"/>
      <w:bookmarkStart w:id="200" w:name="_Toc512606790"/>
      <w:bookmarkStart w:id="201" w:name="_Toc512606925"/>
      <w:bookmarkStart w:id="202" w:name="_Toc512607060"/>
      <w:bookmarkStart w:id="203" w:name="_Toc512872906"/>
      <w:bookmarkStart w:id="204" w:name="_Toc512520210"/>
      <w:bookmarkStart w:id="205" w:name="_Toc512520341"/>
      <w:bookmarkStart w:id="206" w:name="_Toc512520473"/>
      <w:bookmarkStart w:id="207" w:name="_Toc512520604"/>
      <w:bookmarkStart w:id="208" w:name="_Toc512520735"/>
      <w:bookmarkStart w:id="209" w:name="_Toc512520866"/>
      <w:bookmarkStart w:id="210" w:name="_Toc512520997"/>
      <w:bookmarkStart w:id="211" w:name="_Toc512606795"/>
      <w:bookmarkStart w:id="212" w:name="_Toc512606930"/>
      <w:bookmarkStart w:id="213" w:name="_Toc512607065"/>
      <w:bookmarkStart w:id="214" w:name="_Toc512872911"/>
      <w:bookmarkStart w:id="215" w:name="_Toc512606804"/>
      <w:bookmarkStart w:id="216" w:name="_Toc512606939"/>
      <w:bookmarkStart w:id="217" w:name="_Toc512607074"/>
      <w:bookmarkStart w:id="218" w:name="_Toc512872920"/>
      <w:bookmarkStart w:id="219" w:name="_Toc512520218"/>
      <w:bookmarkStart w:id="220" w:name="_Toc512520349"/>
      <w:bookmarkStart w:id="221" w:name="_Toc512520481"/>
      <w:bookmarkStart w:id="222" w:name="_Toc512520612"/>
      <w:bookmarkStart w:id="223" w:name="_Toc512520743"/>
      <w:bookmarkStart w:id="224" w:name="_Toc512520874"/>
      <w:bookmarkStart w:id="225" w:name="_Toc512521005"/>
      <w:bookmarkStart w:id="226" w:name="_Toc512606805"/>
      <w:bookmarkStart w:id="227" w:name="_Toc512606940"/>
      <w:bookmarkStart w:id="228" w:name="_Toc512607075"/>
      <w:bookmarkStart w:id="229" w:name="_Toc512872921"/>
      <w:bookmarkStart w:id="230" w:name="_Toc512520220"/>
      <w:bookmarkStart w:id="231" w:name="_Toc512520351"/>
      <w:bookmarkStart w:id="232" w:name="_Toc512520483"/>
      <w:bookmarkStart w:id="233" w:name="_Toc512520614"/>
      <w:bookmarkStart w:id="234" w:name="_Toc512520745"/>
      <w:bookmarkStart w:id="235" w:name="_Toc512520876"/>
      <w:bookmarkStart w:id="236" w:name="_Toc512521007"/>
      <w:bookmarkStart w:id="237" w:name="_Toc512606807"/>
      <w:bookmarkStart w:id="238" w:name="_Toc512606942"/>
      <w:bookmarkStart w:id="239" w:name="_Toc512607077"/>
      <w:bookmarkStart w:id="240" w:name="_Toc512872923"/>
      <w:bookmarkStart w:id="241" w:name="_Toc512606809"/>
      <w:bookmarkStart w:id="242" w:name="_Toc512606944"/>
      <w:bookmarkStart w:id="243" w:name="_Toc512607079"/>
      <w:bookmarkStart w:id="244" w:name="_Toc512872925"/>
      <w:bookmarkStart w:id="245" w:name="_Toc512606811"/>
      <w:bookmarkStart w:id="246" w:name="_Toc512606946"/>
      <w:bookmarkStart w:id="247" w:name="_Toc512607081"/>
      <w:bookmarkStart w:id="248" w:name="_Toc512872927"/>
      <w:bookmarkStart w:id="249" w:name="_Toc512606812"/>
      <w:bookmarkStart w:id="250" w:name="_Toc512606947"/>
      <w:bookmarkStart w:id="251" w:name="_Toc512607082"/>
      <w:bookmarkStart w:id="252" w:name="_Toc512872928"/>
      <w:bookmarkStart w:id="253" w:name="_Toc512606813"/>
      <w:bookmarkStart w:id="254" w:name="_Toc512606948"/>
      <w:bookmarkStart w:id="255" w:name="_Toc512607083"/>
      <w:bookmarkStart w:id="256" w:name="_Toc512872929"/>
      <w:bookmarkStart w:id="257" w:name="_Toc512606815"/>
      <w:bookmarkStart w:id="258" w:name="_Toc512606950"/>
      <w:bookmarkStart w:id="259" w:name="_Toc512607085"/>
      <w:bookmarkStart w:id="260" w:name="_Toc512872931"/>
      <w:bookmarkStart w:id="261" w:name="_Toc512606816"/>
      <w:bookmarkStart w:id="262" w:name="_Toc512606951"/>
      <w:bookmarkStart w:id="263" w:name="_Toc512607086"/>
      <w:bookmarkStart w:id="264" w:name="_Toc512872932"/>
      <w:bookmarkStart w:id="265" w:name="_Toc512606817"/>
      <w:bookmarkStart w:id="266" w:name="_Toc512606952"/>
      <w:bookmarkStart w:id="267" w:name="_Toc512607087"/>
      <w:bookmarkStart w:id="268" w:name="_Toc512872933"/>
      <w:bookmarkStart w:id="269" w:name="_Toc512606818"/>
      <w:bookmarkStart w:id="270" w:name="_Toc512606953"/>
      <w:bookmarkStart w:id="271" w:name="_Toc512607088"/>
      <w:bookmarkStart w:id="272" w:name="_Toc512872934"/>
      <w:bookmarkStart w:id="273" w:name="_Toc512520223"/>
      <w:bookmarkStart w:id="274" w:name="_Toc512520354"/>
      <w:bookmarkStart w:id="275" w:name="_Toc512520486"/>
      <w:bookmarkStart w:id="276" w:name="_Toc512520617"/>
      <w:bookmarkStart w:id="277" w:name="_Toc512520748"/>
      <w:bookmarkStart w:id="278" w:name="_Toc512520879"/>
      <w:bookmarkStart w:id="279" w:name="_Toc512521010"/>
      <w:bookmarkStart w:id="280" w:name="_Toc512606819"/>
      <w:bookmarkStart w:id="281" w:name="_Toc512606954"/>
      <w:bookmarkStart w:id="282" w:name="_Toc512607089"/>
      <w:bookmarkStart w:id="283" w:name="_Toc512872935"/>
      <w:bookmarkStart w:id="284" w:name="_Toc512520237"/>
      <w:bookmarkStart w:id="285" w:name="_Toc512520368"/>
      <w:bookmarkStart w:id="286" w:name="_Toc512520500"/>
      <w:bookmarkStart w:id="287" w:name="_Toc512520631"/>
      <w:bookmarkStart w:id="288" w:name="_Toc512520762"/>
      <w:bookmarkStart w:id="289" w:name="_Toc512520893"/>
      <w:bookmarkStart w:id="290" w:name="_Toc512521024"/>
      <w:bookmarkStart w:id="291" w:name="_Toc512606833"/>
      <w:bookmarkStart w:id="292" w:name="_Toc512606968"/>
      <w:bookmarkStart w:id="293" w:name="_Toc512607103"/>
      <w:bookmarkStart w:id="294" w:name="_Toc512872949"/>
      <w:bookmarkStart w:id="295" w:name="_Toc512520241"/>
      <w:bookmarkStart w:id="296" w:name="_Toc512520372"/>
      <w:bookmarkStart w:id="297" w:name="_Toc512520504"/>
      <w:bookmarkStart w:id="298" w:name="_Toc512520635"/>
      <w:bookmarkStart w:id="299" w:name="_Toc512520766"/>
      <w:bookmarkStart w:id="300" w:name="_Toc512520897"/>
      <w:bookmarkStart w:id="301" w:name="_Toc512521028"/>
      <w:bookmarkStart w:id="302" w:name="_Toc512606837"/>
      <w:bookmarkStart w:id="303" w:name="_Toc512606972"/>
      <w:bookmarkStart w:id="304" w:name="_Toc512607107"/>
      <w:bookmarkStart w:id="305" w:name="_Toc512872953"/>
      <w:bookmarkStart w:id="306" w:name="_Toc512520254"/>
      <w:bookmarkStart w:id="307" w:name="_Toc512520385"/>
      <w:bookmarkStart w:id="308" w:name="_Toc512520517"/>
      <w:bookmarkStart w:id="309" w:name="_Toc512520648"/>
      <w:bookmarkStart w:id="310" w:name="_Toc512520779"/>
      <w:bookmarkStart w:id="311" w:name="_Toc512520910"/>
      <w:bookmarkStart w:id="312" w:name="_Toc512521041"/>
      <w:bookmarkStart w:id="313" w:name="_Toc512606850"/>
      <w:bookmarkStart w:id="314" w:name="_Toc512606985"/>
      <w:bookmarkStart w:id="315" w:name="_Toc512607120"/>
      <w:bookmarkStart w:id="316" w:name="_Toc512872968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r w:rsidRPr="002D7BFC">
        <w:rPr>
          <w:rFonts w:asciiTheme="minorHAnsi" w:hAnsiTheme="minorHAnsi" w:cstheme="minorHAnsi"/>
        </w:rPr>
        <w:t>* * *</w:t>
      </w:r>
    </w:p>
    <w:p w14:paraId="6E889D36" w14:textId="77777777" w:rsidR="00391220" w:rsidRPr="002D7BFC" w:rsidRDefault="00391220">
      <w:pPr>
        <w:rPr>
          <w:rFonts w:asciiTheme="minorHAnsi" w:hAnsiTheme="minorHAnsi" w:cstheme="minorHAnsi"/>
        </w:rPr>
      </w:pPr>
    </w:p>
    <w:sectPr w:rsidR="00391220" w:rsidRPr="002D7BFC" w:rsidSect="00780845">
      <w:headerReference w:type="even" r:id="rId7"/>
      <w:headerReference w:type="default" r:id="rId8"/>
      <w:pgSz w:w="11906" w:h="16838"/>
      <w:pgMar w:top="1417" w:right="1417" w:bottom="1417" w:left="1417" w:header="708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A0716" w14:textId="77777777" w:rsidR="00B12B39" w:rsidRDefault="00B12B39">
      <w:r>
        <w:separator/>
      </w:r>
    </w:p>
  </w:endnote>
  <w:endnote w:type="continuationSeparator" w:id="0">
    <w:p w14:paraId="3989FCE3" w14:textId="77777777" w:rsidR="00B12B39" w:rsidRDefault="00B1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77F39" w14:textId="77777777" w:rsidR="00B12B39" w:rsidRDefault="00B12B39">
      <w:r>
        <w:separator/>
      </w:r>
    </w:p>
  </w:footnote>
  <w:footnote w:type="continuationSeparator" w:id="0">
    <w:p w14:paraId="72B553E8" w14:textId="77777777" w:rsidR="00B12B39" w:rsidRDefault="00B12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40F6A" w14:textId="77777777" w:rsidR="0021284E" w:rsidRDefault="004713F0" w:rsidP="002A7E7A">
    <w:pPr>
      <w:pStyle w:val="En-tt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A30429B" w14:textId="77777777" w:rsidR="0021284E" w:rsidRDefault="00B12B39" w:rsidP="000B2C5D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5BCA7" w14:textId="77777777" w:rsidR="0021284E" w:rsidRDefault="004713F0" w:rsidP="002A7E7A">
    <w:pPr>
      <w:pStyle w:val="En-tte"/>
      <w:framePr w:wrap="none" w:vAnchor="text" w:hAnchor="margin" w:xAlign="right" w:y="1"/>
    </w:pPr>
    <w:r w:rsidRPr="002A7E7A">
      <w:rPr>
        <w:rStyle w:val="Numrodepage"/>
        <w:rFonts w:ascii="Calibri" w:hAnsi="Calibri"/>
        <w:i/>
        <w:sz w:val="20"/>
        <w:szCs w:val="20"/>
      </w:rPr>
      <w:fldChar w:fldCharType="begin"/>
    </w:r>
    <w:r w:rsidRPr="002A7E7A">
      <w:rPr>
        <w:rStyle w:val="Numrodepage"/>
        <w:rFonts w:ascii="Calibri" w:hAnsi="Calibri"/>
        <w:i/>
        <w:sz w:val="20"/>
        <w:szCs w:val="20"/>
      </w:rPr>
      <w:instrText xml:space="preserve">PAGE  </w:instrText>
    </w:r>
    <w:r w:rsidRPr="002A7E7A">
      <w:rPr>
        <w:rStyle w:val="Numrodepage"/>
        <w:rFonts w:ascii="Calibri" w:hAnsi="Calibri"/>
        <w:i/>
        <w:sz w:val="20"/>
        <w:szCs w:val="20"/>
      </w:rPr>
      <w:fldChar w:fldCharType="separate"/>
    </w:r>
    <w:r>
      <w:rPr>
        <w:rStyle w:val="Numrodepage"/>
        <w:rFonts w:ascii="Calibri" w:hAnsi="Calibri"/>
        <w:i/>
        <w:noProof/>
        <w:sz w:val="20"/>
        <w:szCs w:val="20"/>
      </w:rPr>
      <w:t>3</w:t>
    </w:r>
    <w:r w:rsidRPr="002A7E7A">
      <w:rPr>
        <w:rStyle w:val="Numrodepage"/>
        <w:rFonts w:ascii="Calibri" w:hAnsi="Calibri"/>
        <w:i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7602E"/>
    <w:multiLevelType w:val="multilevel"/>
    <w:tmpl w:val="F904C1E0"/>
    <w:lvl w:ilvl="0">
      <w:start w:val="1"/>
      <w:numFmt w:val="upperRoman"/>
      <w:pStyle w:val="Sam1"/>
      <w:lvlText w:val="%1.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pStyle w:val="Sam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Sam3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lowerLetter"/>
      <w:pStyle w:val="Sam5"/>
      <w:lvlText w:val="%4)"/>
      <w:lvlJc w:val="left"/>
      <w:pPr>
        <w:ind w:left="1418" w:hanging="567"/>
      </w:pPr>
      <w:rPr>
        <w:rFonts w:hint="default"/>
      </w:rPr>
    </w:lvl>
    <w:lvl w:ilvl="4">
      <w:start w:val="1"/>
      <w:numFmt w:val="decimal"/>
      <w:pStyle w:val="Sam4"/>
      <w:lvlText w:val="%5."/>
      <w:lvlJc w:val="left"/>
      <w:pPr>
        <w:ind w:left="198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3F0"/>
    <w:rsid w:val="000200A2"/>
    <w:rsid w:val="00031915"/>
    <w:rsid w:val="0003685B"/>
    <w:rsid w:val="00096F04"/>
    <w:rsid w:val="000C51A3"/>
    <w:rsid w:val="000D290C"/>
    <w:rsid w:val="000D33C8"/>
    <w:rsid w:val="000F2004"/>
    <w:rsid w:val="00170CFD"/>
    <w:rsid w:val="001B75BC"/>
    <w:rsid w:val="002018FC"/>
    <w:rsid w:val="00250EB7"/>
    <w:rsid w:val="00251AD8"/>
    <w:rsid w:val="00297E7B"/>
    <w:rsid w:val="002A7BA7"/>
    <w:rsid w:val="002C5000"/>
    <w:rsid w:val="002D7BFC"/>
    <w:rsid w:val="002E438F"/>
    <w:rsid w:val="002F257B"/>
    <w:rsid w:val="00391220"/>
    <w:rsid w:val="003E05F4"/>
    <w:rsid w:val="004165D4"/>
    <w:rsid w:val="004713F0"/>
    <w:rsid w:val="00520321"/>
    <w:rsid w:val="00523B07"/>
    <w:rsid w:val="005352FC"/>
    <w:rsid w:val="00565F43"/>
    <w:rsid w:val="00590BAD"/>
    <w:rsid w:val="005B28A1"/>
    <w:rsid w:val="00610593"/>
    <w:rsid w:val="006D667D"/>
    <w:rsid w:val="00710A56"/>
    <w:rsid w:val="00731444"/>
    <w:rsid w:val="007B74CE"/>
    <w:rsid w:val="007D67C3"/>
    <w:rsid w:val="00893765"/>
    <w:rsid w:val="00895CB0"/>
    <w:rsid w:val="008B17FC"/>
    <w:rsid w:val="008F021C"/>
    <w:rsid w:val="008F6F0A"/>
    <w:rsid w:val="00914D24"/>
    <w:rsid w:val="00940054"/>
    <w:rsid w:val="00991959"/>
    <w:rsid w:val="00A25F13"/>
    <w:rsid w:val="00A766BE"/>
    <w:rsid w:val="00A9486D"/>
    <w:rsid w:val="00AE0935"/>
    <w:rsid w:val="00B12B39"/>
    <w:rsid w:val="00B15715"/>
    <w:rsid w:val="00C02F92"/>
    <w:rsid w:val="00C11F2E"/>
    <w:rsid w:val="00D4167F"/>
    <w:rsid w:val="00D43990"/>
    <w:rsid w:val="00D710CC"/>
    <w:rsid w:val="00E02AD7"/>
    <w:rsid w:val="00E66AD9"/>
    <w:rsid w:val="00F30142"/>
    <w:rsid w:val="00F75FCD"/>
    <w:rsid w:val="00F76EA8"/>
    <w:rsid w:val="00F975BF"/>
    <w:rsid w:val="00FC03CE"/>
    <w:rsid w:val="00FD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0579434"/>
  <w15:chartTrackingRefBased/>
  <w15:docId w15:val="{8907CEC3-2AB9-4655-BBF0-C42FE3CC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713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13F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4713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13F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Sam1">
    <w:name w:val="Sam 1"/>
    <w:basedOn w:val="Normal"/>
    <w:link w:val="Sam1Car"/>
    <w:qFormat/>
    <w:rsid w:val="004713F0"/>
    <w:pPr>
      <w:numPr>
        <w:numId w:val="1"/>
      </w:numPr>
      <w:spacing w:before="240" w:after="240"/>
      <w:jc w:val="both"/>
    </w:pPr>
    <w:rPr>
      <w:rFonts w:ascii="Calibri" w:hAnsi="Calibri"/>
      <w:b/>
      <w:i/>
      <w:sz w:val="26"/>
      <w:szCs w:val="26"/>
      <w:u w:val="single"/>
      <w:lang w:val="fr-BE"/>
    </w:rPr>
  </w:style>
  <w:style w:type="character" w:customStyle="1" w:styleId="Sam1Car">
    <w:name w:val="Sam 1 Car"/>
    <w:basedOn w:val="Policepardfaut"/>
    <w:link w:val="Sam1"/>
    <w:rsid w:val="004713F0"/>
    <w:rPr>
      <w:rFonts w:ascii="Calibri" w:eastAsia="Times New Roman" w:hAnsi="Calibri" w:cs="Times New Roman"/>
      <w:b/>
      <w:i/>
      <w:sz w:val="26"/>
      <w:szCs w:val="26"/>
      <w:u w:val="single"/>
      <w:lang w:eastAsia="fr-FR"/>
    </w:rPr>
  </w:style>
  <w:style w:type="paragraph" w:customStyle="1" w:styleId="Sam2">
    <w:name w:val="Sam 2"/>
    <w:basedOn w:val="Sam1"/>
    <w:qFormat/>
    <w:rsid w:val="004713F0"/>
    <w:pPr>
      <w:numPr>
        <w:ilvl w:val="1"/>
      </w:numPr>
      <w:tabs>
        <w:tab w:val="num" w:pos="360"/>
      </w:tabs>
    </w:pPr>
    <w:rPr>
      <w:i w:val="0"/>
    </w:rPr>
  </w:style>
  <w:style w:type="paragraph" w:customStyle="1" w:styleId="Sam3">
    <w:name w:val="Sam 3"/>
    <w:basedOn w:val="Sam2"/>
    <w:qFormat/>
    <w:rsid w:val="004713F0"/>
    <w:pPr>
      <w:numPr>
        <w:ilvl w:val="2"/>
      </w:numPr>
      <w:tabs>
        <w:tab w:val="num" w:pos="360"/>
      </w:tabs>
      <w:ind w:left="2269"/>
    </w:pPr>
  </w:style>
  <w:style w:type="paragraph" w:customStyle="1" w:styleId="Sam5">
    <w:name w:val="Sam 5"/>
    <w:basedOn w:val="Sam3"/>
    <w:autoRedefine/>
    <w:qFormat/>
    <w:rsid w:val="004713F0"/>
    <w:pPr>
      <w:numPr>
        <w:ilvl w:val="3"/>
      </w:numPr>
      <w:tabs>
        <w:tab w:val="num" w:pos="360"/>
      </w:tabs>
    </w:pPr>
    <w:rPr>
      <w:b w:val="0"/>
    </w:rPr>
  </w:style>
  <w:style w:type="paragraph" w:customStyle="1" w:styleId="Sam4">
    <w:name w:val="Sam 4"/>
    <w:basedOn w:val="Normal"/>
    <w:qFormat/>
    <w:rsid w:val="004713F0"/>
    <w:pPr>
      <w:numPr>
        <w:ilvl w:val="4"/>
        <w:numId w:val="1"/>
      </w:numPr>
    </w:pPr>
    <w:rPr>
      <w:rFonts w:ascii="Calibri" w:hAnsi="Calibri"/>
      <w:b/>
      <w:i/>
      <w:u w:val="single"/>
      <w:lang w:val="fr-BE"/>
    </w:rPr>
  </w:style>
  <w:style w:type="paragraph" w:customStyle="1" w:styleId="WW-Standard">
    <w:name w:val="WW-Standard"/>
    <w:rsid w:val="004713F0"/>
    <w:pPr>
      <w:suppressAutoHyphens/>
      <w:spacing w:before="120" w:after="0" w:line="240" w:lineRule="auto"/>
      <w:jc w:val="both"/>
    </w:pPr>
    <w:rPr>
      <w:rFonts w:ascii="Times New Roman" w:eastAsia="Arial" w:hAnsi="Times New Roman" w:cs="Times New Roman"/>
      <w:kern w:val="1"/>
      <w:sz w:val="24"/>
      <w:szCs w:val="24"/>
      <w:lang w:val="fr-FR" w:eastAsia="zh-CN"/>
    </w:rPr>
  </w:style>
  <w:style w:type="character" w:styleId="Numrodepage">
    <w:name w:val="page number"/>
    <w:basedOn w:val="Policepardfaut"/>
    <w:uiPriority w:val="99"/>
    <w:semiHidden/>
    <w:unhideWhenUsed/>
    <w:rsid w:val="004713F0"/>
  </w:style>
  <w:style w:type="character" w:styleId="Marquedecommentaire">
    <w:name w:val="annotation reference"/>
    <w:basedOn w:val="Policepardfaut"/>
    <w:uiPriority w:val="99"/>
    <w:semiHidden/>
    <w:unhideWhenUsed/>
    <w:rsid w:val="00F301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014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014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01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0142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Kiproski</dc:creator>
  <cp:keywords/>
  <dc:description/>
  <cp:lastModifiedBy>CHARLIER Michel</cp:lastModifiedBy>
  <cp:revision>17</cp:revision>
  <cp:lastPrinted>2022-09-29T13:49:00Z</cp:lastPrinted>
  <dcterms:created xsi:type="dcterms:W3CDTF">2022-10-03T07:56:00Z</dcterms:created>
  <dcterms:modified xsi:type="dcterms:W3CDTF">2022-10-10T07:16:00Z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2022-09-29T13:48:32Z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7be67715-23af-4b56-812f-677774e3aefe</vt:lpwstr>
  </property>
  <property fmtid="{D5CDD505-2E9C-101B-9397-08002B2CF9AE}" pid="8" name="MSIP_Label_97a477d1-147d-4e34-b5e3-7b26d2f44870_ContentBits">
    <vt:lpwstr>0</vt:lpwstr>
  </property>
</Properties>
</file>