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1031" w14:textId="77777777" w:rsidR="004D2A19" w:rsidRPr="00AB31FE" w:rsidRDefault="004D2A19" w:rsidP="004D2A19">
      <w:pPr>
        <w:tabs>
          <w:tab w:val="left" w:pos="708"/>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18"/>
        <w:gridCol w:w="7544"/>
      </w:tblGrid>
      <w:tr w:rsidR="004D2A19" w:rsidRPr="00AB31FE" w14:paraId="13DD41DB" w14:textId="77777777" w:rsidTr="00A70294">
        <w:tc>
          <w:tcPr>
            <w:tcW w:w="1668" w:type="dxa"/>
            <w:shd w:val="clear" w:color="auto" w:fill="F2F2F2"/>
          </w:tcPr>
          <w:p w14:paraId="36821400" w14:textId="77777777" w:rsidR="004D2A19" w:rsidRPr="00AB31FE" w:rsidRDefault="004D2A19" w:rsidP="00A70294">
            <w:pPr>
              <w:rPr>
                <w:rFonts w:ascii="Calibri" w:hAnsi="Calibri" w:cs="Calibri"/>
                <w:b/>
                <w:sz w:val="22"/>
                <w:szCs w:val="22"/>
              </w:rPr>
            </w:pPr>
            <w:r w:rsidRPr="00AB31FE">
              <w:rPr>
                <w:rFonts w:ascii="Calibri" w:hAnsi="Calibri" w:cs="Calibri"/>
                <w:b/>
                <w:sz w:val="22"/>
                <w:szCs w:val="22"/>
              </w:rPr>
              <w:t xml:space="preserve">OBJET – N° </w:t>
            </w:r>
          </w:p>
        </w:tc>
        <w:tc>
          <w:tcPr>
            <w:tcW w:w="8788" w:type="dxa"/>
            <w:shd w:val="clear" w:color="auto" w:fill="F2F2F2"/>
          </w:tcPr>
          <w:p w14:paraId="37460291" w14:textId="77777777" w:rsidR="004D2A19" w:rsidRPr="00AB31FE" w:rsidRDefault="004D2A19" w:rsidP="00A70294">
            <w:pPr>
              <w:rPr>
                <w:rFonts w:ascii="Calibri" w:hAnsi="Calibri" w:cs="Calibri"/>
                <w:sz w:val="22"/>
                <w:szCs w:val="22"/>
              </w:rPr>
            </w:pPr>
            <w:r w:rsidRPr="00AB31FE">
              <w:rPr>
                <w:rFonts w:ascii="Calibri" w:hAnsi="Calibri" w:cs="Calibri"/>
                <w:b/>
                <w:sz w:val="22"/>
                <w:szCs w:val="22"/>
              </w:rPr>
              <w:t xml:space="preserve">Délibération générale </w:t>
            </w:r>
            <w:r>
              <w:rPr>
                <w:rFonts w:ascii="Calibri" w:hAnsi="Calibri" w:cs="Calibri"/>
                <w:b/>
                <w:sz w:val="22"/>
                <w:szCs w:val="22"/>
              </w:rPr>
              <w:t>pour l’application des nouvelles dispositions de la Loi du 20 novembre 2022 (M.B. 30-11-2022) portant sur des dispositions fiscales et financières diverses, et notamment le délai de réclamation en matière de taxes communales - Approbation</w:t>
            </w:r>
          </w:p>
        </w:tc>
      </w:tr>
    </w:tbl>
    <w:p w14:paraId="2A34257C" w14:textId="77777777" w:rsidR="004D2A19" w:rsidRPr="00AB31FE" w:rsidRDefault="004D2A19" w:rsidP="004D2A19">
      <w:pPr>
        <w:tabs>
          <w:tab w:val="left" w:pos="708"/>
        </w:tabs>
        <w:rPr>
          <w:rFonts w:ascii="Calibri" w:hAnsi="Calibri" w:cs="Calibri"/>
          <w:b/>
          <w:sz w:val="22"/>
          <w:szCs w:val="22"/>
          <w:u w:val="single"/>
          <w:lang w:val="fr-BE"/>
        </w:rPr>
      </w:pPr>
    </w:p>
    <w:p w14:paraId="2D8EBEFE" w14:textId="77777777" w:rsidR="004D2A19" w:rsidRPr="00AB31FE" w:rsidRDefault="004D2A19" w:rsidP="004D2A19">
      <w:pPr>
        <w:rPr>
          <w:rFonts w:ascii="Calibri" w:hAnsi="Calibri" w:cs="Calibri"/>
          <w:bCs/>
          <w:sz w:val="22"/>
          <w:szCs w:val="22"/>
        </w:rPr>
      </w:pPr>
    </w:p>
    <w:p w14:paraId="5841F1E9" w14:textId="77777777" w:rsidR="004D2A19" w:rsidRPr="00AB31FE" w:rsidRDefault="004D2A19" w:rsidP="004D2A19">
      <w:pPr>
        <w:rPr>
          <w:rFonts w:ascii="Calibri" w:hAnsi="Calibri" w:cs="Calibri"/>
          <w:bCs/>
          <w:sz w:val="22"/>
          <w:szCs w:val="22"/>
        </w:rPr>
      </w:pPr>
      <w:r w:rsidRPr="00AB31FE">
        <w:rPr>
          <w:rFonts w:ascii="Calibri" w:hAnsi="Calibri" w:cs="Calibri"/>
          <w:bCs/>
          <w:sz w:val="22"/>
          <w:szCs w:val="22"/>
        </w:rPr>
        <w:t>Le Conseil Communal,</w:t>
      </w:r>
    </w:p>
    <w:p w14:paraId="74EA571A" w14:textId="77777777" w:rsidR="004D2A19" w:rsidRPr="00AB31FE" w:rsidRDefault="004D2A19" w:rsidP="004D2A19">
      <w:pPr>
        <w:rPr>
          <w:rFonts w:ascii="Calibri" w:hAnsi="Calibri" w:cs="Calibri"/>
          <w:b/>
          <w:bCs/>
          <w:sz w:val="22"/>
          <w:szCs w:val="22"/>
        </w:rPr>
      </w:pPr>
    </w:p>
    <w:p w14:paraId="1EFC121A" w14:textId="47D38B87" w:rsidR="004D2A19" w:rsidRPr="000A4D24" w:rsidRDefault="004D2A19" w:rsidP="004D2A19">
      <w:pPr>
        <w:autoSpaceDE w:val="0"/>
        <w:autoSpaceDN w:val="0"/>
        <w:adjustRightInd w:val="0"/>
        <w:jc w:val="both"/>
        <w:rPr>
          <w:rFonts w:ascii="Calibri" w:hAnsi="Calibri" w:cs="Calibri"/>
          <w:sz w:val="22"/>
          <w:szCs w:val="22"/>
          <w:lang w:val="fr-BE" w:eastAsia="fr-BE"/>
        </w:rPr>
      </w:pPr>
      <w:r w:rsidRPr="00AB31FE">
        <w:rPr>
          <w:rFonts w:ascii="Calibri" w:hAnsi="Calibri" w:cs="Calibri"/>
          <w:sz w:val="22"/>
          <w:szCs w:val="22"/>
          <w:lang w:val="fr-BE" w:eastAsia="fr-BE"/>
        </w:rPr>
        <w:t>Vu la Constitution, les articles 41, 162</w:t>
      </w:r>
      <w:r>
        <w:rPr>
          <w:rFonts w:ascii="Calibri" w:hAnsi="Calibri" w:cs="Calibri"/>
          <w:sz w:val="22"/>
          <w:szCs w:val="22"/>
          <w:lang w:val="fr-BE" w:eastAsia="fr-BE"/>
        </w:rPr>
        <w:t xml:space="preserve"> et</w:t>
      </w:r>
      <w:r w:rsidRPr="00AB31FE">
        <w:rPr>
          <w:rFonts w:ascii="Calibri" w:hAnsi="Calibri" w:cs="Calibri"/>
          <w:sz w:val="22"/>
          <w:szCs w:val="22"/>
          <w:lang w:val="fr-BE" w:eastAsia="fr-BE"/>
        </w:rPr>
        <w:t xml:space="preserve"> 170</w:t>
      </w:r>
      <w:r>
        <w:rPr>
          <w:rFonts w:ascii="Calibri" w:hAnsi="Calibri" w:cs="Calibri"/>
          <w:sz w:val="22"/>
          <w:szCs w:val="22"/>
          <w:lang w:val="fr-BE" w:eastAsia="fr-BE"/>
        </w:rPr>
        <w:t xml:space="preserve"> </w:t>
      </w:r>
      <w:r w:rsidRPr="00AB31FE">
        <w:rPr>
          <w:rFonts w:ascii="Calibri" w:hAnsi="Calibri" w:cs="Calibri"/>
          <w:sz w:val="22"/>
          <w:szCs w:val="22"/>
          <w:lang w:val="fr-BE" w:eastAsia="fr-BE"/>
        </w:rPr>
        <w:t>;</w:t>
      </w:r>
    </w:p>
    <w:p w14:paraId="474F3B7F"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45AA5EFD" w14:textId="4E562ECA" w:rsidR="004D2A19" w:rsidRPr="000A4D24" w:rsidRDefault="004D2A19" w:rsidP="004D2A19">
      <w:pPr>
        <w:autoSpaceDE w:val="0"/>
        <w:autoSpaceDN w:val="0"/>
        <w:adjustRightInd w:val="0"/>
        <w:jc w:val="both"/>
        <w:rPr>
          <w:rFonts w:ascii="Calibri" w:hAnsi="Calibri" w:cs="Calibri"/>
          <w:sz w:val="22"/>
          <w:szCs w:val="22"/>
          <w:lang w:val="fr-BE" w:eastAsia="fr-BE"/>
        </w:rPr>
      </w:pPr>
      <w:r w:rsidRPr="000A4D24">
        <w:rPr>
          <w:rFonts w:ascii="Calibri" w:hAnsi="Calibri" w:cs="Calibri"/>
          <w:sz w:val="22"/>
          <w:szCs w:val="22"/>
          <w:lang w:val="fr-BE" w:eastAsia="fr-BE"/>
        </w:rPr>
        <w:t>Vu le Code de la Démocratie locale et de la décentralisation, notamment ses articles L1122-30, L1124-40, § 1</w:t>
      </w:r>
      <w:r w:rsidRPr="000A4D24">
        <w:rPr>
          <w:rFonts w:ascii="Calibri" w:hAnsi="Calibri" w:cs="Calibri"/>
          <w:sz w:val="22"/>
          <w:szCs w:val="22"/>
          <w:vertAlign w:val="superscript"/>
          <w:lang w:val="fr-BE" w:eastAsia="fr-BE"/>
        </w:rPr>
        <w:t>er</w:t>
      </w:r>
      <w:r w:rsidRPr="000A4D24">
        <w:rPr>
          <w:rFonts w:ascii="Calibri" w:hAnsi="Calibri" w:cs="Calibri"/>
          <w:sz w:val="22"/>
          <w:szCs w:val="22"/>
          <w:lang w:val="fr-BE" w:eastAsia="fr-BE"/>
        </w:rPr>
        <w:t xml:space="preserve">, 1°, L1133-1 à 3, L3131-1 </w:t>
      </w:r>
      <w:r w:rsidRPr="000A4D24">
        <w:rPr>
          <w:rFonts w:ascii="Calibri" w:hAnsi="Calibri" w:cs="Calibri"/>
          <w:bCs/>
          <w:sz w:val="22"/>
          <w:szCs w:val="22"/>
        </w:rPr>
        <w:t>§1</w:t>
      </w:r>
      <w:r w:rsidRPr="000A4D24">
        <w:rPr>
          <w:rFonts w:ascii="Calibri" w:hAnsi="Calibri" w:cs="Calibri"/>
          <w:bCs/>
          <w:sz w:val="22"/>
          <w:szCs w:val="22"/>
          <w:vertAlign w:val="superscript"/>
        </w:rPr>
        <w:t>er</w:t>
      </w:r>
      <w:r w:rsidRPr="000A4D24">
        <w:rPr>
          <w:rFonts w:ascii="Calibri" w:hAnsi="Calibri" w:cs="Calibri"/>
          <w:bCs/>
          <w:sz w:val="22"/>
          <w:szCs w:val="22"/>
        </w:rPr>
        <w:t>, 3° et L3321-1 à L3321-12 </w:t>
      </w:r>
      <w:r w:rsidRPr="000A4D24">
        <w:rPr>
          <w:rFonts w:ascii="Calibri" w:hAnsi="Calibri" w:cs="Calibri"/>
          <w:sz w:val="22"/>
          <w:szCs w:val="22"/>
          <w:lang w:val="fr-BE" w:eastAsia="fr-BE"/>
        </w:rPr>
        <w:t xml:space="preserve">; </w:t>
      </w:r>
    </w:p>
    <w:p w14:paraId="340AE04F"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204C0CB8"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r w:rsidRPr="000A4D24">
        <w:rPr>
          <w:rFonts w:ascii="Calibri" w:hAnsi="Calibri" w:cs="Calibri"/>
          <w:sz w:val="22"/>
          <w:szCs w:val="22"/>
          <w:lang w:val="fr-BE" w:eastAsia="fr-BE"/>
        </w:rPr>
        <w:t>Vu la Loi du 20 novembre 2022 (M.B. 30.11.2022) portant des dispositions fiscales et financières diverses ;</w:t>
      </w:r>
    </w:p>
    <w:p w14:paraId="2090B667"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6AB252CD"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r w:rsidRPr="000A4D24">
        <w:rPr>
          <w:rFonts w:ascii="Calibri" w:hAnsi="Calibri" w:cs="Calibri"/>
          <w:sz w:val="22"/>
          <w:szCs w:val="22"/>
          <w:lang w:val="fr-BE" w:eastAsia="fr-BE"/>
        </w:rPr>
        <w:t>Vu le Décret du 14 décembre 2000 (M.B. 18.01.2001) et la loi du 24 juin 2000 (M.B. 23.09.2004, éd. 2) portant assentiment de la Charte européenne de l'autonomie locale, notamment l'article 9.1. de la Charte ;</w:t>
      </w:r>
    </w:p>
    <w:p w14:paraId="561F63F4"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2B407DD9" w14:textId="77777777" w:rsidR="004D2A19" w:rsidRPr="000A4D24" w:rsidRDefault="004D2A19" w:rsidP="004D2A19">
      <w:pPr>
        <w:jc w:val="both"/>
        <w:rPr>
          <w:rFonts w:ascii="Calibri" w:hAnsi="Calibri" w:cs="Calibri"/>
          <w:sz w:val="22"/>
          <w:szCs w:val="22"/>
        </w:rPr>
      </w:pPr>
      <w:r w:rsidRPr="000A4D24">
        <w:rPr>
          <w:rFonts w:ascii="Calibri" w:hAnsi="Calibri" w:cs="Calibri"/>
          <w:sz w:val="22"/>
          <w:szCs w:val="22"/>
        </w:rPr>
        <w:t>Vu la circulaire du 19 juillet 2022 de Monsieur Christophe COLLIGNON, Ministre du Logement, des Pouvoirs Locaux et de la Ville, et relative à l’élaboration des budgets des communes de la Région wallonne pour l’année 2023 ;</w:t>
      </w:r>
    </w:p>
    <w:p w14:paraId="22843835"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456CFB4E" w14:textId="10F5CC27" w:rsidR="004D2A19" w:rsidRPr="000A4D24" w:rsidRDefault="004D2A19"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Considérant que la Loi du 20 novembre 2022 susmentionnée stipule en son article 98 la disposition suivante : « </w:t>
      </w:r>
      <w:r w:rsidRPr="000A4D24">
        <w:rPr>
          <w:rFonts w:ascii="Calibri" w:hAnsi="Calibri" w:cs="Calibri"/>
          <w:i/>
          <w:sz w:val="22"/>
          <w:szCs w:val="22"/>
          <w:lang w:val="fr-BE" w:eastAsia="fr-BE"/>
        </w:rPr>
        <w:t>dans l’article 371, alinéa1</w:t>
      </w:r>
      <w:r w:rsidRPr="000A4D24">
        <w:rPr>
          <w:rFonts w:ascii="Calibri" w:hAnsi="Calibri" w:cs="Calibri"/>
          <w:i/>
          <w:sz w:val="22"/>
          <w:szCs w:val="22"/>
          <w:vertAlign w:val="superscript"/>
          <w:lang w:val="fr-BE" w:eastAsia="fr-BE"/>
        </w:rPr>
        <w:t>er</w:t>
      </w:r>
      <w:r w:rsidRPr="000A4D24">
        <w:rPr>
          <w:rFonts w:ascii="Calibri" w:hAnsi="Calibri" w:cs="Calibri"/>
          <w:i/>
          <w:sz w:val="22"/>
          <w:szCs w:val="22"/>
          <w:lang w:val="fr-BE" w:eastAsia="fr-BE"/>
        </w:rPr>
        <w:t>, du même Code (= Code des Impôts sur les Revenus), remplacé par la loi du 15 mars 1999 et modifié en dernier lieu par la loi du 25 avril 2014, les mots « dans un délai de six mois » sont remplacés par les mots « dans un délai d’un an »</w:t>
      </w:r>
      <w:r w:rsidRPr="000A4D24">
        <w:rPr>
          <w:rFonts w:ascii="Calibri" w:hAnsi="Calibri" w:cs="Calibri"/>
          <w:sz w:val="22"/>
          <w:szCs w:val="22"/>
          <w:lang w:val="fr-BE" w:eastAsia="fr-BE"/>
        </w:rPr>
        <w:t xml:space="preserve"> » ; </w:t>
      </w:r>
    </w:p>
    <w:p w14:paraId="00F1C611" w14:textId="77777777" w:rsidR="004D2A19" w:rsidRPr="000A4D24" w:rsidRDefault="004D2A19" w:rsidP="004D2A19">
      <w:pPr>
        <w:jc w:val="both"/>
        <w:rPr>
          <w:rFonts w:ascii="Calibri" w:hAnsi="Calibri" w:cs="Calibri"/>
          <w:sz w:val="22"/>
          <w:szCs w:val="22"/>
          <w:lang w:val="fr-BE" w:eastAsia="fr-BE"/>
        </w:rPr>
      </w:pPr>
    </w:p>
    <w:p w14:paraId="56482EC6" w14:textId="3ED46B1D" w:rsidR="004D2A19" w:rsidRPr="000A4D24" w:rsidRDefault="004D2A19"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 xml:space="preserve">Considérant que la </w:t>
      </w:r>
      <w:r w:rsidR="00827899" w:rsidRPr="000A4D24">
        <w:rPr>
          <w:rFonts w:ascii="Calibri" w:hAnsi="Calibri" w:cs="Calibri"/>
          <w:sz w:val="22"/>
          <w:szCs w:val="22"/>
          <w:lang w:val="fr-BE" w:eastAsia="fr-BE"/>
        </w:rPr>
        <w:t>l</w:t>
      </w:r>
      <w:r w:rsidRPr="000A4D24">
        <w:rPr>
          <w:rFonts w:ascii="Calibri" w:hAnsi="Calibri" w:cs="Calibri"/>
          <w:sz w:val="22"/>
          <w:szCs w:val="22"/>
          <w:lang w:val="fr-BE" w:eastAsia="fr-BE"/>
        </w:rPr>
        <w:t>oi du 20 novembre 2022 susmentionnée stipule en son article 102, alinéa 3 que « </w:t>
      </w:r>
      <w:r w:rsidRPr="000A4D24">
        <w:rPr>
          <w:rFonts w:ascii="Calibri" w:hAnsi="Calibri" w:cs="Calibri"/>
          <w:i/>
          <w:sz w:val="22"/>
          <w:szCs w:val="22"/>
          <w:lang w:val="fr-BE" w:eastAsia="fr-BE"/>
        </w:rPr>
        <w:t>les articles 98 et 99 entrent en vigueur le 1</w:t>
      </w:r>
      <w:r w:rsidRPr="000A4D24">
        <w:rPr>
          <w:rFonts w:ascii="Calibri" w:hAnsi="Calibri" w:cs="Calibri"/>
          <w:i/>
          <w:sz w:val="22"/>
          <w:szCs w:val="22"/>
          <w:vertAlign w:val="superscript"/>
          <w:lang w:val="fr-BE" w:eastAsia="fr-BE"/>
        </w:rPr>
        <w:t>er</w:t>
      </w:r>
      <w:r w:rsidRPr="000A4D24">
        <w:rPr>
          <w:rFonts w:ascii="Calibri" w:hAnsi="Calibri" w:cs="Calibri"/>
          <w:i/>
          <w:sz w:val="22"/>
          <w:szCs w:val="22"/>
          <w:lang w:val="fr-BE" w:eastAsia="fr-BE"/>
        </w:rPr>
        <w:t xml:space="preserve"> janvier 2023</w:t>
      </w:r>
      <w:r w:rsidRPr="000A4D24">
        <w:rPr>
          <w:rFonts w:ascii="Calibri" w:hAnsi="Calibri" w:cs="Calibri"/>
          <w:sz w:val="22"/>
          <w:szCs w:val="22"/>
          <w:lang w:val="fr-BE" w:eastAsia="fr-BE"/>
        </w:rPr>
        <w:t> » ;</w:t>
      </w:r>
    </w:p>
    <w:p w14:paraId="6ED7AAE4" w14:textId="77777777" w:rsidR="00E05F79" w:rsidRPr="000A4D24" w:rsidRDefault="00E05F79" w:rsidP="004D2A19">
      <w:pPr>
        <w:jc w:val="both"/>
        <w:rPr>
          <w:rFonts w:ascii="Calibri" w:hAnsi="Calibri" w:cs="Calibri"/>
          <w:sz w:val="22"/>
          <w:szCs w:val="22"/>
          <w:lang w:val="fr-BE" w:eastAsia="fr-BE"/>
        </w:rPr>
      </w:pPr>
    </w:p>
    <w:p w14:paraId="6F147947" w14:textId="625D8ABB" w:rsidR="00E05F79" w:rsidRPr="000A4D24" w:rsidRDefault="00E05F79"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Considérant qu’avant le 1</w:t>
      </w:r>
      <w:r w:rsidRPr="000A4D24">
        <w:rPr>
          <w:rFonts w:ascii="Calibri" w:hAnsi="Calibri" w:cs="Calibri"/>
          <w:sz w:val="22"/>
          <w:szCs w:val="22"/>
          <w:vertAlign w:val="superscript"/>
          <w:lang w:val="fr-BE" w:eastAsia="fr-BE"/>
        </w:rPr>
        <w:t>er</w:t>
      </w:r>
      <w:r w:rsidRPr="000A4D24">
        <w:rPr>
          <w:rFonts w:ascii="Calibri" w:hAnsi="Calibri" w:cs="Calibri"/>
          <w:sz w:val="22"/>
          <w:szCs w:val="22"/>
          <w:lang w:val="fr-BE" w:eastAsia="fr-BE"/>
        </w:rPr>
        <w:t xml:space="preserve"> janvier 2023, l’article 371 alinéa 1er du Code des impôts sur les revenus '92 était libellé comme suit : « </w:t>
      </w:r>
      <w:r w:rsidRPr="000A4D24">
        <w:rPr>
          <w:rFonts w:ascii="Calibri" w:hAnsi="Calibri" w:cs="Calibri"/>
          <w:i/>
          <w:iCs/>
          <w:sz w:val="22"/>
          <w:szCs w:val="22"/>
          <w:lang w:val="fr-BE" w:eastAsia="fr-BE"/>
        </w:rPr>
        <w:t>Les réclamations doivent être motivées et introduites, sous peine de déchéance, dans un délai de six mois à compter du troisième jour ouvrable qui suit la date d'envoi de l'avertissement-extrait de rôle mentionnant le délai de réclamation, telle qu'elle figure sur ledit avertissement-extrait de rôle, ou qui suit la date de l'avis de cotisation ou de la perception des impôts perçus autrement que par rôle.</w:t>
      </w:r>
      <w:r w:rsidRPr="000A4D24">
        <w:rPr>
          <w:rFonts w:ascii="Calibri" w:hAnsi="Calibri" w:cs="Calibri"/>
          <w:sz w:val="22"/>
          <w:szCs w:val="22"/>
          <w:lang w:val="fr-BE" w:eastAsia="fr-BE"/>
        </w:rPr>
        <w:t> »</w:t>
      </w:r>
      <w:r w:rsidR="00673610" w:rsidRPr="000A4D24">
        <w:rPr>
          <w:rFonts w:ascii="Calibri" w:hAnsi="Calibri" w:cs="Calibri"/>
          <w:sz w:val="22"/>
          <w:szCs w:val="22"/>
          <w:lang w:val="fr-BE" w:eastAsia="fr-BE"/>
        </w:rPr>
        <w:t> ;</w:t>
      </w:r>
    </w:p>
    <w:p w14:paraId="1116171F" w14:textId="77777777" w:rsidR="004D2A19" w:rsidRPr="000A4D24" w:rsidRDefault="004D2A19" w:rsidP="004D2A19">
      <w:pPr>
        <w:jc w:val="both"/>
        <w:rPr>
          <w:rFonts w:ascii="Calibri" w:hAnsi="Calibri" w:cs="Calibri"/>
          <w:sz w:val="22"/>
          <w:szCs w:val="22"/>
          <w:lang w:val="fr-BE" w:eastAsia="fr-BE"/>
        </w:rPr>
      </w:pPr>
    </w:p>
    <w:p w14:paraId="36122754" w14:textId="5C9F85C0" w:rsidR="004D2A19" w:rsidRPr="000A4D24" w:rsidRDefault="004D2A19"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Considérant que depuis le 1</w:t>
      </w:r>
      <w:r w:rsidRPr="000A4D24">
        <w:rPr>
          <w:rFonts w:ascii="Calibri" w:hAnsi="Calibri" w:cs="Calibri"/>
          <w:sz w:val="22"/>
          <w:szCs w:val="22"/>
          <w:vertAlign w:val="superscript"/>
          <w:lang w:val="fr-BE" w:eastAsia="fr-BE"/>
        </w:rPr>
        <w:t>er</w:t>
      </w:r>
      <w:r w:rsidRPr="000A4D24">
        <w:rPr>
          <w:rFonts w:ascii="Calibri" w:hAnsi="Calibri" w:cs="Calibri"/>
          <w:sz w:val="22"/>
          <w:szCs w:val="22"/>
          <w:lang w:val="fr-BE" w:eastAsia="fr-BE"/>
        </w:rPr>
        <w:t xml:space="preserve"> janvier 2023, le délai pour introduire une réclamation </w:t>
      </w:r>
      <w:r w:rsidR="00E05F79" w:rsidRPr="000A4D24">
        <w:rPr>
          <w:rFonts w:ascii="Calibri" w:hAnsi="Calibri" w:cs="Calibri"/>
          <w:sz w:val="22"/>
          <w:szCs w:val="22"/>
          <w:lang w:val="fr-BE" w:eastAsia="fr-BE"/>
        </w:rPr>
        <w:t xml:space="preserve">est porté à un an et </w:t>
      </w:r>
      <w:r w:rsidR="00431B02" w:rsidRPr="000A4D24">
        <w:rPr>
          <w:rFonts w:ascii="Calibri" w:hAnsi="Calibri" w:cs="Calibri"/>
          <w:sz w:val="22"/>
          <w:szCs w:val="22"/>
          <w:lang w:val="fr-BE" w:eastAsia="fr-BE"/>
        </w:rPr>
        <w:t xml:space="preserve">est donc libellé comme suit : « </w:t>
      </w:r>
      <w:r w:rsidR="00431B02" w:rsidRPr="000A4D24">
        <w:rPr>
          <w:rFonts w:ascii="Calibri" w:hAnsi="Calibri" w:cs="Calibri"/>
          <w:i/>
          <w:iCs/>
          <w:sz w:val="22"/>
          <w:szCs w:val="22"/>
          <w:lang w:val="fr-BE" w:eastAsia="fr-BE"/>
        </w:rPr>
        <w:t>Les réclamations doivent être motivées et introduites, sous peine de déchéance, dans un délai d’un an à compter du troisième jour ouvrable qui suit la date d'envoi de l'avertissement-extrait de rôle mentionnant le délai de réclamation, telle qu'elle figure sur ledit avertissement-extrait de rôle, ou qui suit la date de l'avis de cotisation ou de la perception des impôts perçus autrement que par rôle</w:t>
      </w:r>
      <w:r w:rsidR="00673610" w:rsidRPr="000A4D24">
        <w:rPr>
          <w:rFonts w:ascii="Calibri" w:hAnsi="Calibri" w:cs="Calibri"/>
          <w:i/>
          <w:iCs/>
          <w:sz w:val="22"/>
          <w:szCs w:val="22"/>
          <w:lang w:val="fr-BE" w:eastAsia="fr-BE"/>
        </w:rPr>
        <w:t> .</w:t>
      </w:r>
      <w:r w:rsidR="00673610" w:rsidRPr="000A4D24">
        <w:rPr>
          <w:rFonts w:ascii="Calibri" w:hAnsi="Calibri" w:cs="Calibri"/>
          <w:sz w:val="22"/>
          <w:szCs w:val="22"/>
          <w:lang w:val="fr-BE" w:eastAsia="fr-BE"/>
        </w:rPr>
        <w:t xml:space="preserve"> » </w:t>
      </w:r>
      <w:r w:rsidRPr="000A4D24">
        <w:rPr>
          <w:rFonts w:ascii="Calibri" w:hAnsi="Calibri" w:cs="Calibri"/>
          <w:sz w:val="22"/>
          <w:szCs w:val="22"/>
          <w:lang w:val="fr-BE" w:eastAsia="fr-BE"/>
        </w:rPr>
        <w:t>;</w:t>
      </w:r>
    </w:p>
    <w:p w14:paraId="124702AD" w14:textId="77777777" w:rsidR="00431B02" w:rsidRPr="000A4D24" w:rsidRDefault="00431B02" w:rsidP="004D2A19">
      <w:pPr>
        <w:jc w:val="both"/>
        <w:rPr>
          <w:rFonts w:ascii="Calibri" w:hAnsi="Calibri" w:cs="Calibri"/>
          <w:sz w:val="22"/>
          <w:szCs w:val="22"/>
          <w:lang w:val="fr-BE" w:eastAsia="fr-BE"/>
        </w:rPr>
      </w:pPr>
    </w:p>
    <w:p w14:paraId="16C088D7" w14:textId="746C629B" w:rsidR="000B14C5" w:rsidRPr="000A4D24" w:rsidRDefault="00431B02"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Considérant que cet article 371 du Code des impôts sur les revenus '92 est applicable aux taxes communales via l’article L 3321-12 du Code de la démocratie locale et de la décentralisation ;</w:t>
      </w:r>
    </w:p>
    <w:p w14:paraId="7D0FC466" w14:textId="77777777" w:rsidR="00827899" w:rsidRPr="000A4D24" w:rsidRDefault="00827899" w:rsidP="004D2A19">
      <w:pPr>
        <w:jc w:val="both"/>
        <w:rPr>
          <w:rFonts w:ascii="Calibri" w:hAnsi="Calibri" w:cs="Calibri"/>
          <w:sz w:val="22"/>
          <w:szCs w:val="22"/>
          <w:lang w:val="fr-BE" w:eastAsia="fr-BE"/>
        </w:rPr>
      </w:pPr>
    </w:p>
    <w:p w14:paraId="799BEC68" w14:textId="4DA66A96" w:rsidR="00827899" w:rsidRPr="000A4D24" w:rsidRDefault="00827899"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 xml:space="preserve">Considérant que l’article 371 est d’ordre public et qu’il s’impose de facto </w:t>
      </w:r>
      <w:r w:rsidR="00077B1C" w:rsidRPr="000A4D24">
        <w:rPr>
          <w:rFonts w:ascii="Calibri" w:hAnsi="Calibri" w:cs="Calibri"/>
          <w:sz w:val="22"/>
          <w:szCs w:val="22"/>
          <w:lang w:val="fr-BE" w:eastAsia="fr-BE"/>
        </w:rPr>
        <w:t>à tous les règlements-taxes en vigueur au 1</w:t>
      </w:r>
      <w:r w:rsidR="00077B1C" w:rsidRPr="000A4D24">
        <w:rPr>
          <w:rFonts w:ascii="Calibri" w:hAnsi="Calibri" w:cs="Calibri"/>
          <w:sz w:val="22"/>
          <w:szCs w:val="22"/>
          <w:vertAlign w:val="superscript"/>
          <w:lang w:val="fr-BE" w:eastAsia="fr-BE"/>
        </w:rPr>
        <w:t>er</w:t>
      </w:r>
      <w:r w:rsidR="00077B1C" w:rsidRPr="000A4D24">
        <w:rPr>
          <w:rFonts w:ascii="Calibri" w:hAnsi="Calibri" w:cs="Calibri"/>
          <w:sz w:val="22"/>
          <w:szCs w:val="22"/>
          <w:lang w:val="fr-BE" w:eastAsia="fr-BE"/>
        </w:rPr>
        <w:t xml:space="preserve"> janvier 2023 ; que néanmoins, pour une question de lisibilité et de transparence</w:t>
      </w:r>
      <w:r w:rsidR="00984B55" w:rsidRPr="000A4D24">
        <w:rPr>
          <w:rFonts w:ascii="Calibri" w:hAnsi="Calibri" w:cs="Calibri"/>
          <w:sz w:val="22"/>
          <w:szCs w:val="22"/>
          <w:lang w:val="fr-BE" w:eastAsia="fr-BE"/>
        </w:rPr>
        <w:t>,</w:t>
      </w:r>
      <w:r w:rsidR="00077B1C" w:rsidRPr="000A4D24">
        <w:rPr>
          <w:rFonts w:ascii="Calibri" w:hAnsi="Calibri" w:cs="Calibri"/>
          <w:sz w:val="22"/>
          <w:szCs w:val="22"/>
          <w:lang w:val="fr-BE" w:eastAsia="fr-BE"/>
        </w:rPr>
        <w:t xml:space="preserve"> il y </w:t>
      </w:r>
      <w:r w:rsidR="00077B1C" w:rsidRPr="000A4D24">
        <w:rPr>
          <w:rFonts w:ascii="Calibri" w:hAnsi="Calibri" w:cs="Calibri"/>
          <w:sz w:val="22"/>
          <w:szCs w:val="22"/>
          <w:lang w:val="fr-BE" w:eastAsia="fr-BE"/>
        </w:rPr>
        <w:lastRenderedPageBreak/>
        <w:t>a lieu d</w:t>
      </w:r>
      <w:r w:rsidR="00984B55" w:rsidRPr="000A4D24">
        <w:rPr>
          <w:rFonts w:ascii="Calibri" w:hAnsi="Calibri" w:cs="Calibri"/>
          <w:sz w:val="22"/>
          <w:szCs w:val="22"/>
          <w:lang w:val="fr-BE" w:eastAsia="fr-BE"/>
        </w:rPr>
        <w:t xml:space="preserve">’adapter </w:t>
      </w:r>
      <w:r w:rsidR="00077B1C" w:rsidRPr="000A4D24">
        <w:rPr>
          <w:rFonts w:ascii="Calibri" w:hAnsi="Calibri" w:cs="Calibri"/>
          <w:sz w:val="22"/>
          <w:szCs w:val="22"/>
          <w:lang w:val="fr-BE" w:eastAsia="fr-BE"/>
        </w:rPr>
        <w:t xml:space="preserve"> lesdits règlements-taxes - dont la validité peut dans certains cas être prévue pour plusieurs exercices - afin de les mettre en </w:t>
      </w:r>
      <w:r w:rsidR="00984B55" w:rsidRPr="000A4D24">
        <w:rPr>
          <w:rFonts w:ascii="Calibri" w:hAnsi="Calibri" w:cs="Calibri"/>
          <w:sz w:val="22"/>
          <w:szCs w:val="22"/>
          <w:lang w:val="fr-BE" w:eastAsia="fr-BE"/>
        </w:rPr>
        <w:t xml:space="preserve">concordance </w:t>
      </w:r>
      <w:r w:rsidR="00077B1C" w:rsidRPr="000A4D24">
        <w:rPr>
          <w:rFonts w:ascii="Calibri" w:hAnsi="Calibri" w:cs="Calibri"/>
          <w:sz w:val="22"/>
          <w:szCs w:val="22"/>
          <w:lang w:val="fr-BE" w:eastAsia="fr-BE"/>
        </w:rPr>
        <w:t xml:space="preserve"> avec  la nouvelle législation ; </w:t>
      </w:r>
    </w:p>
    <w:p w14:paraId="18892CD3" w14:textId="61895339" w:rsidR="00077B1C" w:rsidRPr="000A4D24" w:rsidRDefault="00077B1C" w:rsidP="004D2A19">
      <w:pPr>
        <w:jc w:val="both"/>
        <w:rPr>
          <w:rFonts w:ascii="Calibri" w:hAnsi="Calibri" w:cs="Calibri"/>
          <w:sz w:val="22"/>
          <w:szCs w:val="22"/>
          <w:lang w:val="fr-BE" w:eastAsia="fr-BE"/>
        </w:rPr>
      </w:pPr>
    </w:p>
    <w:p w14:paraId="6C4A90DD" w14:textId="7CF457EB" w:rsidR="00077B1C" w:rsidRPr="000A4D24" w:rsidRDefault="00077B1C"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Considérant qu’en ce qui concerne les avertissement</w:t>
      </w:r>
      <w:r w:rsidR="00984B55" w:rsidRPr="000A4D24">
        <w:rPr>
          <w:rFonts w:ascii="Calibri" w:hAnsi="Calibri" w:cs="Calibri"/>
          <w:sz w:val="22"/>
          <w:szCs w:val="22"/>
          <w:lang w:val="fr-BE" w:eastAsia="fr-BE"/>
        </w:rPr>
        <w:t>s</w:t>
      </w:r>
      <w:r w:rsidRPr="000A4D24">
        <w:rPr>
          <w:rFonts w:ascii="Calibri" w:hAnsi="Calibri" w:cs="Calibri"/>
          <w:sz w:val="22"/>
          <w:szCs w:val="22"/>
          <w:lang w:val="fr-BE" w:eastAsia="fr-BE"/>
        </w:rPr>
        <w:t>-extrait</w:t>
      </w:r>
      <w:r w:rsidR="00984B55" w:rsidRPr="000A4D24">
        <w:rPr>
          <w:rFonts w:ascii="Calibri" w:hAnsi="Calibri" w:cs="Calibri"/>
          <w:sz w:val="22"/>
          <w:szCs w:val="22"/>
          <w:lang w:val="fr-BE" w:eastAsia="fr-BE"/>
        </w:rPr>
        <w:t>s</w:t>
      </w:r>
      <w:r w:rsidRPr="000A4D24">
        <w:rPr>
          <w:rFonts w:ascii="Calibri" w:hAnsi="Calibri" w:cs="Calibri"/>
          <w:sz w:val="22"/>
          <w:szCs w:val="22"/>
          <w:lang w:val="fr-BE" w:eastAsia="fr-BE"/>
        </w:rPr>
        <w:t xml:space="preserve"> de rôle, l’article 371 tel que modifié s’applique dès le 1</w:t>
      </w:r>
      <w:r w:rsidRPr="000A4D24">
        <w:rPr>
          <w:rFonts w:ascii="Calibri" w:hAnsi="Calibri" w:cs="Calibri"/>
          <w:sz w:val="22"/>
          <w:szCs w:val="22"/>
          <w:vertAlign w:val="superscript"/>
          <w:lang w:val="fr-BE" w:eastAsia="fr-BE"/>
        </w:rPr>
        <w:t>er</w:t>
      </w:r>
      <w:r w:rsidRPr="000A4D24">
        <w:rPr>
          <w:rFonts w:ascii="Calibri" w:hAnsi="Calibri" w:cs="Calibri"/>
          <w:sz w:val="22"/>
          <w:szCs w:val="22"/>
          <w:lang w:val="fr-BE" w:eastAsia="fr-BE"/>
        </w:rPr>
        <w:t xml:space="preserve"> janvier 2023 ; que puisqu’il est d’ordre public</w:t>
      </w:r>
      <w:r w:rsidR="00984B55" w:rsidRPr="000A4D24">
        <w:rPr>
          <w:rFonts w:ascii="Calibri" w:hAnsi="Calibri" w:cs="Calibri"/>
          <w:sz w:val="22"/>
          <w:szCs w:val="22"/>
          <w:lang w:val="fr-BE" w:eastAsia="fr-BE"/>
        </w:rPr>
        <w:t>,</w:t>
      </w:r>
      <w:r w:rsidRPr="000A4D24">
        <w:rPr>
          <w:rFonts w:ascii="Calibri" w:hAnsi="Calibri" w:cs="Calibri"/>
          <w:sz w:val="22"/>
          <w:szCs w:val="22"/>
          <w:lang w:val="fr-BE" w:eastAsia="fr-BE"/>
        </w:rPr>
        <w:t xml:space="preserve"> il faut s’assurer que les avertissement</w:t>
      </w:r>
      <w:r w:rsidR="00984B55" w:rsidRPr="000A4D24">
        <w:rPr>
          <w:rFonts w:ascii="Calibri" w:hAnsi="Calibri" w:cs="Calibri"/>
          <w:sz w:val="22"/>
          <w:szCs w:val="22"/>
          <w:lang w:val="fr-BE" w:eastAsia="fr-BE"/>
        </w:rPr>
        <w:t>s</w:t>
      </w:r>
      <w:r w:rsidRPr="000A4D24">
        <w:rPr>
          <w:rFonts w:ascii="Calibri" w:hAnsi="Calibri" w:cs="Calibri"/>
          <w:sz w:val="22"/>
          <w:szCs w:val="22"/>
          <w:lang w:val="fr-BE" w:eastAsia="fr-BE"/>
        </w:rPr>
        <w:t>-extrait</w:t>
      </w:r>
      <w:r w:rsidR="00984B55" w:rsidRPr="000A4D24">
        <w:rPr>
          <w:rFonts w:ascii="Calibri" w:hAnsi="Calibri" w:cs="Calibri"/>
          <w:sz w:val="22"/>
          <w:szCs w:val="22"/>
          <w:lang w:val="fr-BE" w:eastAsia="fr-BE"/>
        </w:rPr>
        <w:t>s</w:t>
      </w:r>
      <w:r w:rsidRPr="000A4D24">
        <w:rPr>
          <w:rFonts w:ascii="Calibri" w:hAnsi="Calibri" w:cs="Calibri"/>
          <w:sz w:val="22"/>
          <w:szCs w:val="22"/>
          <w:lang w:val="fr-BE" w:eastAsia="fr-BE"/>
        </w:rPr>
        <w:t xml:space="preserve"> de rôle mentionnent </w:t>
      </w:r>
      <w:r w:rsidR="00984B55" w:rsidRPr="000A4D24">
        <w:rPr>
          <w:rFonts w:ascii="Calibri" w:hAnsi="Calibri" w:cs="Calibri"/>
          <w:sz w:val="22"/>
          <w:szCs w:val="22"/>
          <w:lang w:val="fr-BE" w:eastAsia="fr-BE"/>
        </w:rPr>
        <w:t xml:space="preserve">comme il se doit </w:t>
      </w:r>
      <w:r w:rsidRPr="000A4D24">
        <w:rPr>
          <w:rFonts w:ascii="Calibri" w:hAnsi="Calibri" w:cs="Calibri"/>
          <w:sz w:val="22"/>
          <w:szCs w:val="22"/>
          <w:lang w:val="fr-BE" w:eastAsia="fr-BE"/>
        </w:rPr>
        <w:t xml:space="preserve"> ce nouveau délai de réclamation porté à un an ; </w:t>
      </w:r>
    </w:p>
    <w:p w14:paraId="71B184AF" w14:textId="77777777" w:rsidR="00431B02" w:rsidRPr="000A4D24" w:rsidRDefault="00431B02" w:rsidP="004D2A19">
      <w:pPr>
        <w:jc w:val="both"/>
        <w:rPr>
          <w:rFonts w:ascii="Calibri" w:hAnsi="Calibri" w:cs="Calibri"/>
          <w:sz w:val="22"/>
          <w:szCs w:val="22"/>
          <w:lang w:val="fr-BE" w:eastAsia="fr-BE"/>
        </w:rPr>
      </w:pPr>
    </w:p>
    <w:p w14:paraId="79D0E02A" w14:textId="47B7B3EA" w:rsidR="00431B02" w:rsidRPr="000A4D24" w:rsidRDefault="00431B02"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Considérant qu’il y a lieu de mettre en conformité les règlements-taxes en vigueur au 1</w:t>
      </w:r>
      <w:r w:rsidRPr="000A4D24">
        <w:rPr>
          <w:rFonts w:ascii="Calibri" w:hAnsi="Calibri" w:cs="Calibri"/>
          <w:sz w:val="22"/>
          <w:szCs w:val="22"/>
          <w:vertAlign w:val="superscript"/>
          <w:lang w:val="fr-BE" w:eastAsia="fr-BE"/>
        </w:rPr>
        <w:t>er</w:t>
      </w:r>
      <w:r w:rsidRPr="000A4D24">
        <w:rPr>
          <w:rFonts w:ascii="Calibri" w:hAnsi="Calibri" w:cs="Calibri"/>
          <w:sz w:val="22"/>
          <w:szCs w:val="22"/>
          <w:lang w:val="fr-BE" w:eastAsia="fr-BE"/>
        </w:rPr>
        <w:t xml:space="preserve"> janvier 2023 avec la nouvelle disposition prévue par la </w:t>
      </w:r>
      <w:r w:rsidR="003A5E7A" w:rsidRPr="000A4D24">
        <w:rPr>
          <w:rFonts w:ascii="Calibri" w:hAnsi="Calibri" w:cs="Calibri"/>
          <w:sz w:val="22"/>
          <w:szCs w:val="22"/>
          <w:lang w:val="fr-BE" w:eastAsia="fr-BE"/>
        </w:rPr>
        <w:t>l</w:t>
      </w:r>
      <w:r w:rsidRPr="000A4D24">
        <w:rPr>
          <w:rFonts w:ascii="Calibri" w:hAnsi="Calibri" w:cs="Calibri"/>
          <w:sz w:val="22"/>
          <w:szCs w:val="22"/>
          <w:lang w:val="fr-BE" w:eastAsia="fr-BE"/>
        </w:rPr>
        <w:t>oi du 20 novembre 2022 en matière de délai de réclamation contre une taxe ;</w:t>
      </w:r>
    </w:p>
    <w:p w14:paraId="717B93A2" w14:textId="77777777" w:rsidR="004D2A19" w:rsidRPr="000A4D24" w:rsidRDefault="004D2A19" w:rsidP="004D2A19">
      <w:pPr>
        <w:jc w:val="both"/>
        <w:rPr>
          <w:rFonts w:ascii="Calibri" w:hAnsi="Calibri" w:cs="Calibri"/>
          <w:sz w:val="22"/>
          <w:szCs w:val="22"/>
          <w:lang w:val="fr-BE" w:eastAsia="fr-BE"/>
        </w:rPr>
      </w:pPr>
    </w:p>
    <w:p w14:paraId="1B45F75E" w14:textId="4BFE320F" w:rsidR="004D2A19" w:rsidRPr="000A4D24" w:rsidRDefault="004D2A19" w:rsidP="004D2A19">
      <w:pPr>
        <w:jc w:val="both"/>
        <w:rPr>
          <w:rFonts w:ascii="Calibri" w:hAnsi="Calibri" w:cs="Calibri"/>
          <w:sz w:val="22"/>
          <w:szCs w:val="22"/>
          <w:lang w:val="fr-BE" w:eastAsia="fr-BE"/>
        </w:rPr>
      </w:pPr>
      <w:r w:rsidRPr="000A4D24">
        <w:rPr>
          <w:rFonts w:ascii="Calibri" w:hAnsi="Calibri" w:cs="Calibri"/>
          <w:sz w:val="22"/>
          <w:szCs w:val="22"/>
          <w:lang w:val="fr-BE" w:eastAsia="fr-BE"/>
        </w:rPr>
        <w:t xml:space="preserve">Considérant que vu l’urgence, il y a lieu </w:t>
      </w:r>
      <w:r w:rsidR="00431B02" w:rsidRPr="000A4D24">
        <w:rPr>
          <w:rFonts w:ascii="Calibri" w:hAnsi="Calibri" w:cs="Calibri"/>
          <w:sz w:val="22"/>
          <w:szCs w:val="22"/>
          <w:lang w:val="fr-BE" w:eastAsia="fr-BE"/>
        </w:rPr>
        <w:t>d’effectuer l’adaptation de tous ces règlements-taxes</w:t>
      </w:r>
      <w:r w:rsidRPr="000A4D24">
        <w:rPr>
          <w:rFonts w:ascii="Calibri" w:hAnsi="Calibri" w:cs="Calibri"/>
          <w:sz w:val="22"/>
          <w:szCs w:val="22"/>
          <w:lang w:val="fr-BE" w:eastAsia="fr-BE"/>
        </w:rPr>
        <w:t xml:space="preserve"> via une délibération</w:t>
      </w:r>
      <w:r w:rsidR="00673610" w:rsidRPr="000A4D24">
        <w:rPr>
          <w:rFonts w:ascii="Calibri" w:hAnsi="Calibri" w:cs="Calibri"/>
          <w:sz w:val="22"/>
          <w:szCs w:val="22"/>
          <w:lang w:val="fr-BE" w:eastAsia="fr-BE"/>
        </w:rPr>
        <w:t xml:space="preserve"> générale</w:t>
      </w:r>
      <w:r w:rsidRPr="000A4D24">
        <w:rPr>
          <w:rFonts w:ascii="Calibri" w:hAnsi="Calibri" w:cs="Calibri"/>
          <w:sz w:val="22"/>
          <w:szCs w:val="22"/>
          <w:lang w:val="fr-BE" w:eastAsia="fr-BE"/>
        </w:rPr>
        <w:t>;</w:t>
      </w:r>
    </w:p>
    <w:p w14:paraId="662F83E0" w14:textId="77777777" w:rsidR="004D2A19" w:rsidRPr="000A4D24" w:rsidRDefault="004D2A19" w:rsidP="004D2A19">
      <w:pPr>
        <w:jc w:val="both"/>
        <w:rPr>
          <w:rFonts w:ascii="Calibri" w:hAnsi="Calibri" w:cs="Calibri"/>
          <w:sz w:val="22"/>
          <w:szCs w:val="22"/>
          <w:lang w:val="fr-BE" w:eastAsia="fr-BE"/>
        </w:rPr>
      </w:pPr>
    </w:p>
    <w:p w14:paraId="47E31818" w14:textId="77777777" w:rsidR="004D2A19" w:rsidRPr="000A4D24" w:rsidRDefault="004D2A19" w:rsidP="004D2A19">
      <w:pPr>
        <w:jc w:val="both"/>
        <w:rPr>
          <w:rFonts w:ascii="Calibri" w:hAnsi="Calibri"/>
          <w:sz w:val="22"/>
          <w:szCs w:val="22"/>
        </w:rPr>
      </w:pPr>
      <w:r w:rsidRPr="000A4D24">
        <w:rPr>
          <w:rFonts w:ascii="Calibri" w:hAnsi="Calibri"/>
          <w:sz w:val="22"/>
          <w:szCs w:val="22"/>
        </w:rPr>
        <w:t xml:space="preserve">Considérant la communication du dossier au Directeur financier faite en date du </w:t>
      </w:r>
      <w:r w:rsidRPr="000A4D24">
        <w:rPr>
          <w:rFonts w:ascii="Calibri" w:hAnsi="Calibri"/>
          <w:sz w:val="22"/>
          <w:szCs w:val="22"/>
          <w:highlight w:val="yellow"/>
        </w:rPr>
        <w:t>……. 2023</w:t>
      </w:r>
      <w:r w:rsidRPr="000A4D24">
        <w:rPr>
          <w:rFonts w:ascii="Calibri" w:hAnsi="Calibri"/>
          <w:sz w:val="22"/>
          <w:szCs w:val="22"/>
        </w:rPr>
        <w:t xml:space="preserve"> conformément à l’article L1124-40 §1,3° et 4° du Code de la Démocratie Locale et de la Décentralisation ;</w:t>
      </w:r>
    </w:p>
    <w:p w14:paraId="6E2023E3" w14:textId="77777777" w:rsidR="004D2A19" w:rsidRPr="000A4D24" w:rsidRDefault="004D2A19" w:rsidP="004D2A19">
      <w:pPr>
        <w:jc w:val="both"/>
        <w:rPr>
          <w:rFonts w:ascii="Calibri" w:hAnsi="Calibri"/>
          <w:sz w:val="22"/>
          <w:szCs w:val="22"/>
        </w:rPr>
      </w:pPr>
    </w:p>
    <w:p w14:paraId="620DAD21" w14:textId="77777777" w:rsidR="004D2A19" w:rsidRPr="000A4D24" w:rsidRDefault="004D2A19" w:rsidP="004D2A19">
      <w:pPr>
        <w:jc w:val="both"/>
        <w:rPr>
          <w:rFonts w:ascii="Calibri" w:hAnsi="Calibri"/>
          <w:sz w:val="22"/>
          <w:szCs w:val="22"/>
        </w:rPr>
      </w:pPr>
      <w:r w:rsidRPr="000A4D24">
        <w:rPr>
          <w:rFonts w:ascii="Calibri" w:hAnsi="Calibri"/>
          <w:sz w:val="22"/>
          <w:szCs w:val="22"/>
        </w:rPr>
        <w:t xml:space="preserve">Considérant l’avis favorable rendu par le Directeur financier en date du </w:t>
      </w:r>
      <w:r w:rsidRPr="000A4D24">
        <w:rPr>
          <w:rFonts w:ascii="Calibri" w:hAnsi="Calibri"/>
          <w:sz w:val="22"/>
          <w:szCs w:val="22"/>
          <w:highlight w:val="yellow"/>
        </w:rPr>
        <w:t>……. 2023</w:t>
      </w:r>
      <w:r w:rsidRPr="000A4D24">
        <w:rPr>
          <w:rFonts w:ascii="Calibri" w:hAnsi="Calibri"/>
          <w:sz w:val="22"/>
          <w:szCs w:val="22"/>
        </w:rPr>
        <w:t>, et joint en annexe ;</w:t>
      </w:r>
    </w:p>
    <w:p w14:paraId="41B7B9F5"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4065C638"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r w:rsidRPr="000A4D24">
        <w:rPr>
          <w:rFonts w:ascii="Calibri" w:hAnsi="Calibri" w:cs="Calibri"/>
          <w:sz w:val="22"/>
          <w:szCs w:val="22"/>
          <w:lang w:val="fr-BE" w:eastAsia="fr-BE"/>
        </w:rPr>
        <w:t>Sur proposition du Collège communal ;</w:t>
      </w:r>
    </w:p>
    <w:p w14:paraId="1B72207F"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p>
    <w:p w14:paraId="04556CED" w14:textId="77777777" w:rsidR="004D2A19" w:rsidRPr="000A4D24" w:rsidRDefault="004D2A19" w:rsidP="004D2A19">
      <w:pPr>
        <w:autoSpaceDE w:val="0"/>
        <w:autoSpaceDN w:val="0"/>
        <w:adjustRightInd w:val="0"/>
        <w:jc w:val="both"/>
        <w:rPr>
          <w:rFonts w:ascii="Calibri" w:hAnsi="Calibri" w:cs="Calibri"/>
          <w:sz w:val="22"/>
          <w:szCs w:val="22"/>
          <w:lang w:val="fr-BE" w:eastAsia="fr-BE"/>
        </w:rPr>
      </w:pPr>
      <w:r w:rsidRPr="000A4D24">
        <w:rPr>
          <w:rFonts w:ascii="Calibri" w:hAnsi="Calibri" w:cs="Calibri"/>
          <w:sz w:val="22"/>
          <w:szCs w:val="22"/>
          <w:lang w:val="fr-BE" w:eastAsia="fr-BE"/>
        </w:rPr>
        <w:t>Après en avoir délibéré,</w:t>
      </w:r>
    </w:p>
    <w:p w14:paraId="5C4069D5" w14:textId="77777777" w:rsidR="004D2A19" w:rsidRPr="000A4D24" w:rsidRDefault="004D2A19" w:rsidP="004D2A19">
      <w:pPr>
        <w:jc w:val="both"/>
        <w:rPr>
          <w:rFonts w:ascii="Calibri" w:hAnsi="Calibri" w:cs="Calibri"/>
          <w:sz w:val="22"/>
          <w:szCs w:val="22"/>
        </w:rPr>
      </w:pPr>
    </w:p>
    <w:p w14:paraId="2E28F0E3" w14:textId="77777777" w:rsidR="004D2A19" w:rsidRPr="000A4D24" w:rsidRDefault="004D2A19" w:rsidP="004D2A19">
      <w:pPr>
        <w:jc w:val="both"/>
        <w:rPr>
          <w:rFonts w:ascii="Calibri" w:hAnsi="Calibri" w:cs="Calibri"/>
          <w:sz w:val="22"/>
          <w:szCs w:val="22"/>
        </w:rPr>
      </w:pPr>
      <w:r w:rsidRPr="000A4D24">
        <w:rPr>
          <w:rFonts w:ascii="Calibri" w:hAnsi="Calibri" w:cs="Calibri"/>
          <w:sz w:val="22"/>
          <w:szCs w:val="22"/>
        </w:rPr>
        <w:t>Par … voix pour, …. voix contre et …….. abstentions ;</w:t>
      </w:r>
    </w:p>
    <w:p w14:paraId="73AE0C81" w14:textId="77777777" w:rsidR="004D2A19" w:rsidRPr="000A4D24" w:rsidRDefault="004D2A19" w:rsidP="004D2A19">
      <w:pPr>
        <w:jc w:val="both"/>
        <w:rPr>
          <w:rFonts w:ascii="Calibri" w:hAnsi="Calibri" w:cs="Calibri"/>
          <w:sz w:val="22"/>
          <w:szCs w:val="22"/>
        </w:rPr>
      </w:pPr>
      <w:r w:rsidRPr="000A4D24">
        <w:rPr>
          <w:rFonts w:ascii="Calibri" w:hAnsi="Calibri" w:cs="Calibri"/>
          <w:sz w:val="22"/>
          <w:szCs w:val="22"/>
        </w:rPr>
        <w:t xml:space="preserve"> </w:t>
      </w:r>
    </w:p>
    <w:p w14:paraId="77229B1C" w14:textId="77777777" w:rsidR="004D2A19" w:rsidRPr="00AB31FE" w:rsidRDefault="004D2A19" w:rsidP="004D2A19">
      <w:pPr>
        <w:jc w:val="both"/>
        <w:rPr>
          <w:rFonts w:ascii="Calibri" w:hAnsi="Calibri" w:cs="Calibri"/>
          <w:b/>
          <w:bCs/>
          <w:sz w:val="22"/>
          <w:szCs w:val="22"/>
        </w:rPr>
      </w:pPr>
      <w:r w:rsidRPr="00AB31FE">
        <w:rPr>
          <w:rFonts w:ascii="Calibri" w:hAnsi="Calibri" w:cs="Calibri"/>
          <w:b/>
          <w:bCs/>
          <w:sz w:val="22"/>
          <w:szCs w:val="22"/>
        </w:rPr>
        <w:t>DECIDE</w:t>
      </w:r>
    </w:p>
    <w:p w14:paraId="05A570E5" w14:textId="77777777" w:rsidR="004D2A19" w:rsidRPr="00AB31FE" w:rsidRDefault="004D2A19" w:rsidP="004D2A19">
      <w:pPr>
        <w:jc w:val="both"/>
        <w:rPr>
          <w:rFonts w:ascii="Calibri" w:hAnsi="Calibri" w:cs="Calibri"/>
          <w:sz w:val="22"/>
          <w:szCs w:val="22"/>
        </w:rPr>
      </w:pPr>
    </w:p>
    <w:p w14:paraId="36E8AE13" w14:textId="3EFA874A" w:rsidR="004D2A19" w:rsidRPr="006F4D3C" w:rsidRDefault="004D2A19" w:rsidP="004D2A19">
      <w:pPr>
        <w:autoSpaceDE w:val="0"/>
        <w:autoSpaceDN w:val="0"/>
        <w:adjustRightInd w:val="0"/>
        <w:jc w:val="both"/>
        <w:rPr>
          <w:rFonts w:ascii="Calibri" w:hAnsi="Calibri"/>
          <w:sz w:val="22"/>
          <w:szCs w:val="22"/>
          <w:lang w:val="fr-BE" w:eastAsia="fr-BE"/>
        </w:rPr>
      </w:pPr>
      <w:r w:rsidRPr="006F4D3C">
        <w:rPr>
          <w:rFonts w:ascii="Calibri" w:hAnsi="Calibri"/>
          <w:b/>
          <w:bCs/>
          <w:sz w:val="22"/>
          <w:szCs w:val="22"/>
          <w:u w:val="single"/>
          <w:lang w:val="fr-BE" w:eastAsia="fr-BE"/>
        </w:rPr>
        <w:t>Article 1</w:t>
      </w:r>
      <w:r w:rsidRPr="006F4D3C">
        <w:rPr>
          <w:rFonts w:ascii="Calibri" w:hAnsi="Calibri"/>
          <w:b/>
          <w:bCs/>
          <w:sz w:val="22"/>
          <w:szCs w:val="22"/>
          <w:u w:val="single"/>
          <w:vertAlign w:val="superscript"/>
          <w:lang w:val="fr-BE" w:eastAsia="fr-BE"/>
        </w:rPr>
        <w:t>er</w:t>
      </w:r>
      <w:r w:rsidRPr="006F4D3C">
        <w:rPr>
          <w:rFonts w:ascii="Calibri" w:hAnsi="Calibri"/>
          <w:b/>
          <w:bCs/>
          <w:sz w:val="22"/>
          <w:szCs w:val="22"/>
          <w:lang w:val="fr-BE" w:eastAsia="fr-BE"/>
        </w:rPr>
        <w:t xml:space="preserve"> - </w:t>
      </w:r>
      <w:r w:rsidRPr="006F4D3C">
        <w:rPr>
          <w:rFonts w:ascii="Calibri" w:hAnsi="Calibri"/>
          <w:sz w:val="22"/>
          <w:szCs w:val="22"/>
          <w:lang w:val="fr-BE" w:eastAsia="fr-BE"/>
        </w:rPr>
        <w:t xml:space="preserve">Dans </w:t>
      </w:r>
      <w:r w:rsidR="008B18E6" w:rsidRPr="008B18E6">
        <w:rPr>
          <w:rFonts w:ascii="Calibri" w:hAnsi="Calibri"/>
          <w:sz w:val="22"/>
          <w:szCs w:val="22"/>
          <w:lang w:val="fr-BE" w:eastAsia="fr-BE"/>
        </w:rPr>
        <w:t xml:space="preserve">l’article relatif au délai de réclamation </w:t>
      </w:r>
      <w:r w:rsidR="008B18E6">
        <w:rPr>
          <w:rFonts w:ascii="Calibri" w:hAnsi="Calibri"/>
          <w:sz w:val="22"/>
          <w:szCs w:val="22"/>
          <w:lang w:val="fr-BE" w:eastAsia="fr-BE"/>
        </w:rPr>
        <w:t xml:space="preserve">de </w:t>
      </w:r>
      <w:r w:rsidRPr="006F4D3C">
        <w:rPr>
          <w:rFonts w:ascii="Calibri" w:hAnsi="Calibri"/>
          <w:sz w:val="22"/>
          <w:szCs w:val="22"/>
          <w:lang w:val="fr-BE" w:eastAsia="fr-BE"/>
        </w:rPr>
        <w:t>tous les règlements-taxes en vigueur au 1</w:t>
      </w:r>
      <w:r w:rsidRPr="00D94FFA">
        <w:rPr>
          <w:rFonts w:ascii="Calibri" w:hAnsi="Calibri"/>
          <w:sz w:val="22"/>
          <w:szCs w:val="22"/>
          <w:vertAlign w:val="superscript"/>
          <w:lang w:val="fr-BE" w:eastAsia="fr-BE"/>
        </w:rPr>
        <w:t>er</w:t>
      </w:r>
      <w:r w:rsidRPr="006F4D3C">
        <w:rPr>
          <w:rFonts w:ascii="Calibri" w:hAnsi="Calibri"/>
          <w:sz w:val="22"/>
          <w:szCs w:val="22"/>
          <w:lang w:val="fr-BE" w:eastAsia="fr-BE"/>
        </w:rPr>
        <w:t xml:space="preserve"> janvier 202</w:t>
      </w:r>
      <w:r>
        <w:rPr>
          <w:rFonts w:ascii="Calibri" w:hAnsi="Calibri"/>
          <w:sz w:val="22"/>
          <w:szCs w:val="22"/>
          <w:lang w:val="fr-BE" w:eastAsia="fr-BE"/>
        </w:rPr>
        <w:t>3</w:t>
      </w:r>
      <w:r w:rsidR="008B18E6">
        <w:rPr>
          <w:rFonts w:ascii="Calibri" w:hAnsi="Calibri"/>
          <w:sz w:val="22"/>
          <w:szCs w:val="22"/>
          <w:lang w:val="fr-BE" w:eastAsia="fr-BE"/>
        </w:rPr>
        <w:t xml:space="preserve">, les mots </w:t>
      </w:r>
      <w:r w:rsidR="003A5E7A" w:rsidRPr="003A5E7A">
        <w:rPr>
          <w:rFonts w:ascii="Calibri" w:hAnsi="Calibri"/>
          <w:sz w:val="22"/>
          <w:szCs w:val="22"/>
          <w:lang w:val="fr-BE" w:eastAsia="fr-BE"/>
        </w:rPr>
        <w:t xml:space="preserve">« dans un délai de six mois » sont remplacés par les mots "dans un délai </w:t>
      </w:r>
      <w:r w:rsidR="008B18E6">
        <w:rPr>
          <w:rFonts w:ascii="Calibri" w:hAnsi="Calibri"/>
          <w:sz w:val="22"/>
          <w:szCs w:val="22"/>
          <w:lang w:val="fr-BE" w:eastAsia="fr-BE"/>
        </w:rPr>
        <w:t>d’un an ».</w:t>
      </w:r>
    </w:p>
    <w:p w14:paraId="5B73B6D8" w14:textId="77777777" w:rsidR="004D2A19" w:rsidRPr="006F4D3C" w:rsidRDefault="004D2A19" w:rsidP="004D2A19">
      <w:pPr>
        <w:autoSpaceDE w:val="0"/>
        <w:autoSpaceDN w:val="0"/>
        <w:adjustRightInd w:val="0"/>
        <w:jc w:val="both"/>
        <w:rPr>
          <w:rFonts w:ascii="Calibri" w:hAnsi="Calibri"/>
          <w:sz w:val="22"/>
          <w:szCs w:val="22"/>
          <w:lang w:val="fr-BE" w:eastAsia="fr-BE"/>
        </w:rPr>
      </w:pPr>
    </w:p>
    <w:p w14:paraId="4D254336" w14:textId="1E458F94" w:rsidR="004D2A19" w:rsidRPr="00AB31FE" w:rsidRDefault="004D2A19" w:rsidP="004D2A19">
      <w:pPr>
        <w:autoSpaceDE w:val="0"/>
        <w:autoSpaceDN w:val="0"/>
        <w:adjustRightInd w:val="0"/>
        <w:jc w:val="both"/>
        <w:rPr>
          <w:rFonts w:ascii="Calibri" w:hAnsi="Calibri" w:cs="Calibri"/>
          <w:sz w:val="22"/>
          <w:szCs w:val="22"/>
          <w:lang w:val="fr-BE" w:eastAsia="fr-BE"/>
        </w:rPr>
      </w:pPr>
      <w:r w:rsidRPr="00AB31FE">
        <w:rPr>
          <w:rFonts w:ascii="Calibri" w:hAnsi="Calibri" w:cs="Calibri"/>
          <w:b/>
          <w:bCs/>
          <w:sz w:val="22"/>
          <w:szCs w:val="22"/>
          <w:u w:val="single"/>
          <w:lang w:val="fr-BE" w:eastAsia="fr-BE"/>
        </w:rPr>
        <w:t>Article 2</w:t>
      </w:r>
      <w:r w:rsidRPr="00AB31FE">
        <w:rPr>
          <w:rFonts w:ascii="Calibri" w:hAnsi="Calibri" w:cs="Calibri"/>
          <w:b/>
          <w:bCs/>
          <w:sz w:val="22"/>
          <w:szCs w:val="22"/>
          <w:lang w:val="fr-BE" w:eastAsia="fr-BE"/>
        </w:rPr>
        <w:t xml:space="preserve"> –</w:t>
      </w:r>
      <w:r w:rsidRPr="00AB31FE">
        <w:rPr>
          <w:rFonts w:ascii="Calibri" w:hAnsi="Calibri" w:cs="Calibri"/>
          <w:sz w:val="22"/>
          <w:szCs w:val="22"/>
          <w:lang w:val="fr-BE" w:eastAsia="fr-BE"/>
        </w:rPr>
        <w:t xml:space="preserve"> Le présent règlement sera transmis au Gouvernement wallon conformément aux articles L3131-1 et suivants du Code de la Démocratie Locale et de la Décentralisation pour exercice de la tutelle spéciale d’approbation.  </w:t>
      </w:r>
    </w:p>
    <w:p w14:paraId="29905A11" w14:textId="77777777" w:rsidR="004D2A19" w:rsidRPr="00AB31FE" w:rsidRDefault="004D2A19" w:rsidP="004D2A19">
      <w:pPr>
        <w:autoSpaceDE w:val="0"/>
        <w:autoSpaceDN w:val="0"/>
        <w:adjustRightInd w:val="0"/>
        <w:jc w:val="both"/>
        <w:rPr>
          <w:rFonts w:ascii="Calibri" w:hAnsi="Calibri" w:cs="Calibri"/>
          <w:sz w:val="22"/>
          <w:szCs w:val="22"/>
          <w:lang w:val="fr-BE" w:eastAsia="fr-BE"/>
        </w:rPr>
      </w:pPr>
    </w:p>
    <w:p w14:paraId="21DC03C9" w14:textId="0AADDCB4" w:rsidR="004D2A19" w:rsidRPr="00AB31FE" w:rsidRDefault="004D2A19" w:rsidP="004D2A19">
      <w:pPr>
        <w:autoSpaceDE w:val="0"/>
        <w:autoSpaceDN w:val="0"/>
        <w:adjustRightInd w:val="0"/>
        <w:jc w:val="both"/>
        <w:rPr>
          <w:rFonts w:ascii="Calibri" w:hAnsi="Calibri" w:cs="Calibri"/>
          <w:sz w:val="22"/>
          <w:szCs w:val="22"/>
          <w:u w:val="single"/>
          <w:lang w:val="fr-BE" w:eastAsia="fr-BE"/>
        </w:rPr>
      </w:pPr>
      <w:r w:rsidRPr="00AB31FE">
        <w:rPr>
          <w:rFonts w:ascii="Calibri" w:hAnsi="Calibri" w:cs="Calibri"/>
          <w:b/>
          <w:bCs/>
          <w:sz w:val="22"/>
          <w:szCs w:val="22"/>
          <w:u w:val="single"/>
          <w:lang w:val="fr-BE" w:eastAsia="fr-BE"/>
        </w:rPr>
        <w:t>Article 3</w:t>
      </w:r>
      <w:r w:rsidRPr="00AB31FE">
        <w:rPr>
          <w:rFonts w:ascii="Calibri" w:hAnsi="Calibri" w:cs="Calibri"/>
          <w:b/>
          <w:bCs/>
          <w:sz w:val="22"/>
          <w:szCs w:val="22"/>
          <w:lang w:val="fr-BE" w:eastAsia="fr-BE"/>
        </w:rPr>
        <w:t xml:space="preserve"> –</w:t>
      </w:r>
      <w:r w:rsidRPr="00AB31FE">
        <w:rPr>
          <w:rFonts w:ascii="Calibri" w:hAnsi="Calibri" w:cs="Calibri"/>
          <w:sz w:val="22"/>
          <w:szCs w:val="22"/>
          <w:lang w:val="fr-BE" w:eastAsia="fr-BE"/>
        </w:rPr>
        <w:t xml:space="preserve"> Le présent règlement </w:t>
      </w:r>
      <w:r w:rsidR="00077B1C">
        <w:rPr>
          <w:rFonts w:ascii="Calibri" w:hAnsi="Calibri" w:cs="Calibri"/>
          <w:sz w:val="22"/>
          <w:szCs w:val="22"/>
          <w:lang w:val="fr-BE" w:eastAsia="fr-BE"/>
        </w:rPr>
        <w:t>sera publié</w:t>
      </w:r>
      <w:r w:rsidRPr="00AB31FE">
        <w:rPr>
          <w:rFonts w:ascii="Calibri" w:hAnsi="Calibri" w:cs="Calibri"/>
          <w:sz w:val="22"/>
          <w:szCs w:val="22"/>
          <w:lang w:val="fr-BE" w:eastAsia="fr-BE"/>
        </w:rPr>
        <w:t xml:space="preserve"> conformément aux articles L1133-1 à 3 du Code de la Démocratie Locale et de la Décentralisation.</w:t>
      </w:r>
    </w:p>
    <w:p w14:paraId="3D2666BF" w14:textId="77777777" w:rsidR="000B14C5" w:rsidRDefault="000B14C5" w:rsidP="000B14C5">
      <w:pPr>
        <w:autoSpaceDE w:val="0"/>
        <w:autoSpaceDN w:val="0"/>
        <w:adjustRightInd w:val="0"/>
        <w:rPr>
          <w:rFonts w:ascii="Palatino-Roman" w:eastAsiaTheme="minorHAnsi" w:hAnsi="Palatino-Roman" w:cs="Palatino-Roman"/>
          <w:sz w:val="17"/>
          <w:szCs w:val="17"/>
          <w:lang w:eastAsia="en-US"/>
        </w:rPr>
      </w:pPr>
    </w:p>
    <w:p w14:paraId="172ED224" w14:textId="77777777" w:rsidR="000B14C5" w:rsidRDefault="000B14C5" w:rsidP="000B14C5">
      <w:pPr>
        <w:autoSpaceDE w:val="0"/>
        <w:autoSpaceDN w:val="0"/>
        <w:adjustRightInd w:val="0"/>
        <w:rPr>
          <w:rFonts w:ascii="Palatino-Roman" w:eastAsiaTheme="minorHAnsi" w:hAnsi="Palatino-Roman" w:cs="Palatino-Roman"/>
          <w:sz w:val="17"/>
          <w:szCs w:val="17"/>
          <w:lang w:eastAsia="en-US"/>
        </w:rPr>
      </w:pPr>
    </w:p>
    <w:sectPr w:rsidR="000B14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0F5A" w14:textId="77777777" w:rsidR="00AC2BB9" w:rsidRDefault="00AC2BB9" w:rsidP="004D2A19">
      <w:r>
        <w:separator/>
      </w:r>
    </w:p>
  </w:endnote>
  <w:endnote w:type="continuationSeparator" w:id="0">
    <w:p w14:paraId="7B783E5E" w14:textId="77777777" w:rsidR="00AC2BB9" w:rsidRDefault="00AC2BB9" w:rsidP="004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77AB" w14:textId="77777777" w:rsidR="00AC2BB9" w:rsidRDefault="00AC2BB9" w:rsidP="004D2A19">
      <w:r>
        <w:separator/>
      </w:r>
    </w:p>
  </w:footnote>
  <w:footnote w:type="continuationSeparator" w:id="0">
    <w:p w14:paraId="24EED4CC" w14:textId="77777777" w:rsidR="00AC2BB9" w:rsidRDefault="00AC2BB9" w:rsidP="004D2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19"/>
    <w:rsid w:val="00077B1C"/>
    <w:rsid w:val="000A4D24"/>
    <w:rsid w:val="000B14C5"/>
    <w:rsid w:val="003A5E7A"/>
    <w:rsid w:val="00431B02"/>
    <w:rsid w:val="004A160A"/>
    <w:rsid w:val="004D2A19"/>
    <w:rsid w:val="006009C6"/>
    <w:rsid w:val="00673610"/>
    <w:rsid w:val="006F5A7B"/>
    <w:rsid w:val="0071580B"/>
    <w:rsid w:val="007A7452"/>
    <w:rsid w:val="007C6C0C"/>
    <w:rsid w:val="00827899"/>
    <w:rsid w:val="008B18E6"/>
    <w:rsid w:val="00984B55"/>
    <w:rsid w:val="009B53BF"/>
    <w:rsid w:val="00AC03D1"/>
    <w:rsid w:val="00AC2BB9"/>
    <w:rsid w:val="00C607AF"/>
    <w:rsid w:val="00C741D7"/>
    <w:rsid w:val="00C765DF"/>
    <w:rsid w:val="00DC7171"/>
    <w:rsid w:val="00E05F79"/>
    <w:rsid w:val="00F0738B"/>
    <w:rsid w:val="00F32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A5FF"/>
  <w15:chartTrackingRefBased/>
  <w15:docId w15:val="{32822362-6865-40D6-AD49-090E69B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1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1"/>
    <w:locked/>
    <w:rsid w:val="004D2A19"/>
  </w:style>
  <w:style w:type="paragraph" w:styleId="Sansinterligne">
    <w:name w:val="No Spacing"/>
    <w:link w:val="SansinterligneCar"/>
    <w:uiPriority w:val="1"/>
    <w:qFormat/>
    <w:rsid w:val="004D2A19"/>
    <w:pPr>
      <w:spacing w:after="0" w:line="240" w:lineRule="auto"/>
    </w:pPr>
  </w:style>
  <w:style w:type="character" w:styleId="Marquedecommentaire">
    <w:name w:val="annotation reference"/>
    <w:uiPriority w:val="99"/>
    <w:semiHidden/>
    <w:unhideWhenUsed/>
    <w:rsid w:val="004D2A19"/>
    <w:rPr>
      <w:sz w:val="16"/>
      <w:szCs w:val="16"/>
    </w:rPr>
  </w:style>
  <w:style w:type="paragraph" w:styleId="Commentaire">
    <w:name w:val="annotation text"/>
    <w:basedOn w:val="Normal"/>
    <w:link w:val="CommentaireCar"/>
    <w:uiPriority w:val="99"/>
    <w:semiHidden/>
    <w:unhideWhenUsed/>
    <w:rsid w:val="004D2A19"/>
    <w:rPr>
      <w:sz w:val="20"/>
      <w:szCs w:val="20"/>
    </w:rPr>
  </w:style>
  <w:style w:type="character" w:customStyle="1" w:styleId="CommentaireCar">
    <w:name w:val="Commentaire Car"/>
    <w:basedOn w:val="Policepardfaut"/>
    <w:link w:val="Commentaire"/>
    <w:uiPriority w:val="99"/>
    <w:semiHidden/>
    <w:rsid w:val="004D2A19"/>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73610"/>
    <w:rPr>
      <w:b/>
      <w:bCs/>
    </w:rPr>
  </w:style>
  <w:style w:type="character" w:customStyle="1" w:styleId="ObjetducommentaireCar">
    <w:name w:val="Objet du commentaire Car"/>
    <w:basedOn w:val="CommentaireCar"/>
    <w:link w:val="Objetducommentaire"/>
    <w:uiPriority w:val="99"/>
    <w:semiHidden/>
    <w:rsid w:val="00673610"/>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077B1C"/>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DAUBRESSE Sylvie</dc:creator>
  <cp:keywords/>
  <dc:description/>
  <cp:lastModifiedBy>KNAPEN Philippe</cp:lastModifiedBy>
  <cp:revision>2</cp:revision>
  <dcterms:created xsi:type="dcterms:W3CDTF">2023-03-02T06:29:00Z</dcterms:created>
  <dcterms:modified xsi:type="dcterms:W3CDTF">2023-03-02T06:29:00Z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2023-02-03T10:49:17Z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5c13fb06-ed45-44dc-a55f-6e2c049ea422</vt:lpwstr>
  </property>
  <property fmtid="{D5CDD505-2E9C-101B-9397-08002B2CF9AE}" pid="8" name="MSIP_Label_97a477d1-147d-4e34-b5e3-7b26d2f44870_ContentBits">
    <vt:lpwstr>0</vt:lpwstr>
  </property>
</Properties>
</file>