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77777777" w:rsidR="004713F0" w:rsidRDefault="004713F0" w:rsidP="004713F0">
      <w:pPr>
        <w:pStyle w:val="Sam1"/>
        <w:numPr>
          <w:ilvl w:val="0"/>
          <w:numId w:val="0"/>
        </w:numPr>
        <w:ind w:left="851" w:hanging="851"/>
      </w:pPr>
      <w:bookmarkStart w:id="0" w:name="_Toc8393858"/>
      <w:r>
        <w:t>Annexe : calcul des ratios d’investissements</w:t>
      </w:r>
      <w:bookmarkEnd w:id="0"/>
    </w:p>
    <w:p w14:paraId="47750EFD" w14:textId="77777777" w:rsidR="004713F0" w:rsidRPr="00E446FA" w:rsidRDefault="004713F0" w:rsidP="004713F0">
      <w:pPr>
        <w:jc w:val="both"/>
        <w:outlineLvl w:val="0"/>
        <w:rPr>
          <w:rFonts w:ascii="Calibri" w:hAnsi="Calibri" w:cs="Arial"/>
          <w:color w:val="000000" w:themeColor="text1"/>
          <w:u w:val="single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2037"/>
        <w:gridCol w:w="169"/>
        <w:gridCol w:w="169"/>
        <w:gridCol w:w="365"/>
        <w:gridCol w:w="272"/>
        <w:gridCol w:w="272"/>
        <w:gridCol w:w="183"/>
        <w:gridCol w:w="160"/>
      </w:tblGrid>
      <w:tr w:rsidR="00096F04" w:rsidRPr="00BA31E8" w14:paraId="2C2424E1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E446FA" w:rsidRDefault="00A766B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83A7BC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29E8FBDE" w14:textId="77777777" w:rsidTr="00FC03CE">
        <w:trPr>
          <w:trHeight w:val="170"/>
        </w:trPr>
        <w:tc>
          <w:tcPr>
            <w:tcW w:w="3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DEEEDD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0655A94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10BE4C21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globales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A23" w14:textId="387860A6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7D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3A18DEB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76E259FF" w:rsidR="004713F0" w:rsidRPr="00E446FA" w:rsidRDefault="00096F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(le cas échéant 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rapatrié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, CRAC, …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3A807660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7C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E17EF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20B190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A766BE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469F402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6390E2AF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6D4A0C2D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ACA2462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FC03CE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CD9B173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59" w14:textId="4AE962C5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B83669C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44CC" w14:textId="38095B5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8B" w14:textId="7F108983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7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8ED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48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4C3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E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64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44F65E6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BA31E8" w14:paraId="328BE13D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FE883F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529431E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65F7D10A" w14:textId="77777777" w:rsidTr="00FC03CE">
        <w:trPr>
          <w:trHeight w:val="170"/>
        </w:trPr>
        <w:tc>
          <w:tcPr>
            <w:tcW w:w="3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5EDC59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B689641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totales des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dette</w:t>
            </w:r>
            <w:r w:rsidR="00A766B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EEF" w14:textId="7D209618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3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6AA81BE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5BF6508F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 d’e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part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autorité supérieure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E5C" w14:textId="4F299BFA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C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6765FE8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34FC3EE0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 d’e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mprunts part tiers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5BF" w14:textId="0A51B850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C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B3AC57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731444" w:rsidRDefault="004713F0" w:rsidP="00FC11DE">
            <w:pPr>
              <w:rPr>
                <w:rFonts w:ascii="Calibri" w:hAnsi="Calibri" w:cs="Arial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E53" w14:textId="56A33B5F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FF1EC87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019323EC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(part </w:t>
            </w:r>
            <w:r w:rsidR="00C8510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provinci</w:t>
            </w:r>
            <w:r w:rsidR="00731444"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ale)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7C189D84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A173640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85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6DCF7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E02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CF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19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C2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D60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DC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89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0C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51C18DD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2CB" w14:textId="273BB2F4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</w:t>
            </w:r>
            <w:r w:rsidR="00C8510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provinci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ale)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503" w14:textId="575FC398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A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4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D6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DE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17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C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ED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D62B067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198A2F4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hors prélèvement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D98" w14:textId="0A8F2ED1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F2D92D9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BA31E8" w14:paraId="243EA183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CE0E" w14:textId="381937A8" w:rsidR="000F2004" w:rsidRPr="00731444" w:rsidRDefault="000F20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</w:t>
            </w:r>
            <w:r w:rsidR="00C8510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provinci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ale)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D6F0" w14:textId="3203B077" w:rsidR="000F2004" w:rsidRPr="00E446FA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8595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7F05431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BF3" w14:textId="28D579A8" w:rsidR="000F2004" w:rsidRPr="00731444" w:rsidRDefault="000F20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Dépenses ordinaires nettes hors prélèvement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09E6" w14:textId="6C453E17" w:rsid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7042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ADD454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305A8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B1FC5C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A19FBEA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81F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579599D0" w14:textId="77777777" w:rsidR="004713F0" w:rsidRPr="00E446FA" w:rsidRDefault="004713F0" w:rsidP="004713F0">
      <w:pPr>
        <w:pStyle w:val="WW-Standard"/>
        <w:tabs>
          <w:tab w:val="left" w:pos="2552"/>
        </w:tabs>
        <w:rPr>
          <w:rFonts w:ascii="Calibri" w:hAnsi="Calibri" w:cs="Arial"/>
          <w:sz w:val="20"/>
          <w:szCs w:val="20"/>
        </w:rPr>
      </w:pPr>
    </w:p>
    <w:p w14:paraId="213A9B74" w14:textId="77777777" w:rsidR="004713F0" w:rsidRPr="00404136" w:rsidRDefault="004713F0" w:rsidP="004713F0">
      <w:pPr>
        <w:pStyle w:val="WW-Standard"/>
        <w:tabs>
          <w:tab w:val="left" w:pos="2552"/>
        </w:tabs>
        <w:rPr>
          <w:rFonts w:ascii="Calibri" w:hAnsi="Calibri" w:cs="Arial"/>
        </w:rPr>
      </w:pPr>
    </w:p>
    <w:p w14:paraId="606A7147" w14:textId="77777777" w:rsidR="004713F0" w:rsidRPr="00CA40FA" w:rsidRDefault="004713F0" w:rsidP="004713F0">
      <w:pPr>
        <w:jc w:val="center"/>
        <w:rPr>
          <w:rFonts w:ascii="Calibri" w:hAnsi="Calibr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404136">
        <w:rPr>
          <w:rFonts w:ascii="Calibri" w:hAnsi="Calibri"/>
        </w:rPr>
        <w:t>* * *</w:t>
      </w:r>
    </w:p>
    <w:p w14:paraId="6E889D36" w14:textId="77777777" w:rsidR="00391220" w:rsidRDefault="00391220"/>
    <w:sectPr w:rsidR="00391220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F0A8" w14:textId="77777777" w:rsidR="00914D24" w:rsidRDefault="00914D24">
      <w:r>
        <w:separator/>
      </w:r>
    </w:p>
  </w:endnote>
  <w:endnote w:type="continuationSeparator" w:id="0">
    <w:p w14:paraId="4A177E7D" w14:textId="77777777" w:rsidR="00914D24" w:rsidRDefault="009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64" w:type="pct"/>
      <w:tblInd w:w="-1415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  <w:gridCol w:w="3406"/>
    </w:tblGrid>
    <w:tr w:rsidR="0021284E" w14:paraId="7611ED57" w14:textId="77777777" w:rsidTr="00EF3B7A">
      <w:trPr>
        <w:trHeight w:val="75"/>
      </w:trPr>
      <w:tc>
        <w:tcPr>
          <w:tcW w:w="3570" w:type="pct"/>
          <w:shd w:val="clear" w:color="auto" w:fill="4472C4" w:themeFill="accent1"/>
          <w:vAlign w:val="center"/>
        </w:tcPr>
        <w:p w14:paraId="7BCFFB30" w14:textId="77777777" w:rsidR="0021284E" w:rsidRPr="000B2C5D" w:rsidRDefault="00C8510E" w:rsidP="002537ED">
          <w:pPr>
            <w:pStyle w:val="Pieddepage"/>
            <w:tabs>
              <w:tab w:val="left" w:pos="739"/>
            </w:tabs>
            <w:spacing w:before="80" w:after="80"/>
            <w:ind w:right="-829" w:firstLine="455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713F0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1430" w:type="pct"/>
          <w:shd w:val="clear" w:color="auto" w:fill="4472C4" w:themeFill="accent1"/>
          <w:vAlign w:val="center"/>
        </w:tcPr>
        <w:sdt>
          <w:sdtPr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4E4515A" w14:textId="77777777" w:rsidR="0021284E" w:rsidRPr="000B2C5D" w:rsidRDefault="004713F0" w:rsidP="00E446FA">
              <w:pPr>
                <w:pStyle w:val="Pieddepage"/>
                <w:spacing w:before="80" w:after="80"/>
                <w:ind w:left="-254" w:right="462" w:hanging="396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Stéphanie Kiproski</w:t>
              </w:r>
            </w:p>
          </w:sdtContent>
        </w:sdt>
      </w:tc>
    </w:tr>
  </w:tbl>
  <w:p w14:paraId="28CB285B" w14:textId="77777777" w:rsidR="0021284E" w:rsidRDefault="00C8510E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F9FE" w14:textId="77777777" w:rsidR="00914D24" w:rsidRDefault="00914D24">
      <w:r>
        <w:separator/>
      </w:r>
    </w:p>
  </w:footnote>
  <w:footnote w:type="continuationSeparator" w:id="0">
    <w:p w14:paraId="4139A7FA" w14:textId="77777777" w:rsidR="00914D24" w:rsidRDefault="009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C8510E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9811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96F04"/>
    <w:rsid w:val="000C51A3"/>
    <w:rsid w:val="000F2004"/>
    <w:rsid w:val="002018FC"/>
    <w:rsid w:val="002A7BA7"/>
    <w:rsid w:val="002F257B"/>
    <w:rsid w:val="00391220"/>
    <w:rsid w:val="004713F0"/>
    <w:rsid w:val="005352FC"/>
    <w:rsid w:val="00610593"/>
    <w:rsid w:val="00731444"/>
    <w:rsid w:val="007B74CE"/>
    <w:rsid w:val="00895CB0"/>
    <w:rsid w:val="00914D24"/>
    <w:rsid w:val="00A766BE"/>
    <w:rsid w:val="00C11F2E"/>
    <w:rsid w:val="00C8510E"/>
    <w:rsid w:val="00D4167F"/>
    <w:rsid w:val="00D43990"/>
    <w:rsid w:val="00E66AD9"/>
    <w:rsid w:val="00F3014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TABURIAUX Nathalie</cp:lastModifiedBy>
  <cp:revision>6</cp:revision>
  <dcterms:created xsi:type="dcterms:W3CDTF">2022-06-27T14:04:00Z</dcterms:created>
  <dcterms:modified xsi:type="dcterms:W3CDTF">2023-07-12T13:42:00Z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2023-07-12T13:41:36Z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15911751-1c0f-4992-9a4b-ef8f5ff6fbf6</vt:lpwstr>
  </property>
  <property fmtid="{D5CDD505-2E9C-101B-9397-08002B2CF9AE}" pid="8" name="MSIP_Label_97a477d1-147d-4e34-b5e3-7b26d2f44870_ContentBits">
    <vt:lpwstr>0</vt:lpwstr>
  </property>
</Properties>
</file>