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8C94" w14:textId="5E22F5C0" w:rsidR="004713F0" w:rsidRPr="001C4209" w:rsidRDefault="004713F0" w:rsidP="004713F0">
      <w:pPr>
        <w:pStyle w:val="Sam1"/>
        <w:numPr>
          <w:ilvl w:val="0"/>
          <w:numId w:val="0"/>
        </w:numPr>
        <w:ind w:left="851" w:hanging="851"/>
        <w:rPr>
          <w:rFonts w:asciiTheme="minorHAnsi" w:hAnsiTheme="minorHAnsi" w:cstheme="minorHAnsi"/>
        </w:rPr>
      </w:pPr>
      <w:bookmarkStart w:id="0" w:name="_Toc8393858"/>
      <w:r w:rsidRPr="001C4209">
        <w:rPr>
          <w:rFonts w:asciiTheme="minorHAnsi" w:hAnsiTheme="minorHAnsi" w:cstheme="minorHAnsi"/>
        </w:rPr>
        <w:t>Annexe : calcul des ratios d’investissements</w:t>
      </w:r>
      <w:bookmarkEnd w:id="0"/>
      <w:r w:rsidR="00E047EC" w:rsidRPr="001C4209">
        <w:rPr>
          <w:rFonts w:asciiTheme="minorHAnsi" w:hAnsiTheme="minorHAnsi" w:cstheme="minorHAnsi"/>
        </w:rPr>
        <w:t xml:space="preserve">    </w:t>
      </w:r>
      <w:r w:rsidR="00E047EC" w:rsidRPr="001C4209">
        <w:rPr>
          <w:rFonts w:asciiTheme="minorHAnsi" w:hAnsiTheme="minorHAnsi" w:cstheme="minorHAnsi"/>
          <w:highlight w:val="green"/>
        </w:rPr>
        <w:t>VADE MECUM</w:t>
      </w:r>
      <w:r w:rsidR="000D3FF0" w:rsidRPr="001C4209">
        <w:rPr>
          <w:rFonts w:asciiTheme="minorHAnsi" w:hAnsiTheme="minorHAnsi" w:cstheme="minorHAnsi"/>
        </w:rPr>
        <w:t xml:space="preserve"> </w:t>
      </w:r>
      <w:r w:rsidR="00B05B51">
        <w:rPr>
          <w:rFonts w:asciiTheme="minorHAnsi" w:hAnsiTheme="minorHAnsi" w:cstheme="minorHAnsi"/>
        </w:rPr>
        <w:t>1/</w:t>
      </w:r>
      <w:r w:rsidR="000D3FF0" w:rsidRPr="001C4209">
        <w:rPr>
          <w:rFonts w:asciiTheme="minorHAnsi" w:hAnsiTheme="minorHAnsi" w:cstheme="minorHAnsi"/>
        </w:rPr>
        <w:t>Communes</w:t>
      </w:r>
    </w:p>
    <w:p w14:paraId="47750EFD" w14:textId="77777777" w:rsidR="004713F0" w:rsidRPr="001C4209" w:rsidRDefault="004713F0" w:rsidP="004713F0">
      <w:pPr>
        <w:jc w:val="both"/>
        <w:outlineLvl w:val="0"/>
        <w:rPr>
          <w:rFonts w:asciiTheme="minorHAnsi" w:hAnsiTheme="minorHAnsi" w:cstheme="minorHAnsi"/>
          <w:color w:val="000000" w:themeColor="text1"/>
          <w:u w:val="single"/>
        </w:rPr>
      </w:pPr>
    </w:p>
    <w:tbl>
      <w:tblPr>
        <w:tblW w:w="524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1"/>
        <w:gridCol w:w="2354"/>
        <w:gridCol w:w="167"/>
        <w:gridCol w:w="286"/>
        <w:gridCol w:w="10"/>
        <w:gridCol w:w="356"/>
        <w:gridCol w:w="10"/>
        <w:gridCol w:w="263"/>
        <w:gridCol w:w="10"/>
        <w:gridCol w:w="263"/>
        <w:gridCol w:w="10"/>
        <w:gridCol w:w="177"/>
        <w:gridCol w:w="8"/>
        <w:gridCol w:w="152"/>
        <w:gridCol w:w="11"/>
      </w:tblGrid>
      <w:tr w:rsidR="00096F04" w:rsidRPr="001C4209" w14:paraId="2C2424E1" w14:textId="77777777" w:rsidTr="00745CE7">
        <w:trPr>
          <w:trHeight w:val="170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CD83F" w14:textId="77777777" w:rsidR="004713F0" w:rsidRPr="001C4209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Calcul des ratios d'investissements</w:t>
            </w:r>
          </w:p>
        </w:tc>
        <w:tc>
          <w:tcPr>
            <w:tcW w:w="14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EF01" w14:textId="35E56641" w:rsidR="004713F0" w:rsidRPr="001C4209" w:rsidRDefault="00A766B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(Y compris les emprunts hors balise)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FEF6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F81C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D34B9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5BEC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47D9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1C4209" w14:paraId="683A7BC6" w14:textId="77777777" w:rsidTr="00745CE7">
        <w:trPr>
          <w:gridAfter w:val="1"/>
          <w:wAfter w:w="6" w:type="pct"/>
          <w:trHeight w:val="170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8570" w14:textId="77777777" w:rsidR="004713F0" w:rsidRPr="001C4209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C7EC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5EFD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BC02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5B60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4E56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9189F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94CF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8538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FC03CE" w:rsidRPr="001C4209" w14:paraId="29E8FBDE" w14:textId="77777777" w:rsidTr="00745CE7">
        <w:trPr>
          <w:gridAfter w:val="1"/>
          <w:wAfter w:w="6" w:type="pct"/>
          <w:trHeight w:val="170"/>
        </w:trPr>
        <w:tc>
          <w:tcPr>
            <w:tcW w:w="28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center"/>
            <w:hideMark/>
          </w:tcPr>
          <w:p w14:paraId="26AB513E" w14:textId="77777777" w:rsidR="004713F0" w:rsidRPr="001C4209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1. Ratio du volume de la dette</w:t>
            </w:r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8A19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69B01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5387F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56BF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D772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0622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1865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3D6ED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1C4209" w14:paraId="5DEEEDD5" w14:textId="77777777" w:rsidTr="00745CE7">
        <w:trPr>
          <w:gridAfter w:val="1"/>
          <w:wAfter w:w="6" w:type="pct"/>
          <w:trHeight w:val="170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4F35" w14:textId="77777777" w:rsidR="004713F0" w:rsidRPr="001C4209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A31D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3082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9BB6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4D3B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9CE4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1B337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1D66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926C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1C4209" w14:paraId="20655A94" w14:textId="77777777" w:rsidTr="00745CE7">
        <w:trPr>
          <w:gridAfter w:val="1"/>
          <w:wAfter w:w="6" w:type="pct"/>
          <w:trHeight w:val="170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F1DA" w14:textId="08E4C675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Recettes ordinaires </w:t>
            </w:r>
            <w:proofErr w:type="gramStart"/>
            <w:r w:rsidR="000F2004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globales</w:t>
            </w:r>
            <w:r w:rsidR="006E13F3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 </w:t>
            </w:r>
            <w:r w:rsidR="006E13F3"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(</w:t>
            </w:r>
            <w:proofErr w:type="gramEnd"/>
            <w:r w:rsidR="006E13F3"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1)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0BE4" w14:textId="379C61EA" w:rsidR="004713F0" w:rsidRPr="001C4209" w:rsidRDefault="00CB04BD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Total global des RO au B de l’exercice N (propre</w:t>
            </w:r>
            <w:r w:rsidR="00D07D6F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+</w:t>
            </w:r>
            <w:r w:rsidR="00D07D6F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antérieurs</w:t>
            </w:r>
            <w:r w:rsidR="00D07D6F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+</w:t>
            </w:r>
            <w:r w:rsidR="00D07D6F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prélèvement</w:t>
            </w:r>
            <w:r w:rsidR="001C4209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s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)</w:t>
            </w:r>
          </w:p>
          <w:p w14:paraId="1B18FA23" w14:textId="5871C50B" w:rsidR="00024134" w:rsidRPr="001C4209" w:rsidRDefault="00024134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BE33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FBB0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44D5AD42" w14:textId="77777777" w:rsidR="00CB04BD" w:rsidRPr="001C4209" w:rsidRDefault="00CB04BD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56CD67D1" w14:textId="3BDA6807" w:rsidR="00CB04BD" w:rsidRPr="001C4209" w:rsidRDefault="00CB04BD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4AD18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4856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E42F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A9DA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6F4AD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1C4209" w14:paraId="43A18DEB" w14:textId="77777777" w:rsidTr="00745CE7">
        <w:trPr>
          <w:gridAfter w:val="1"/>
          <w:wAfter w:w="6" w:type="pct"/>
          <w:trHeight w:val="170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AF69" w14:textId="0002DCFF" w:rsidR="004713F0" w:rsidRPr="001C4209" w:rsidRDefault="00096F04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(</w:t>
            </w:r>
            <w:r w:rsidR="005935AC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MOINS 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le cas échéant </w:t>
            </w:r>
            <w:r w:rsidR="00A74F2E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les 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e</w:t>
            </w:r>
            <w:r w:rsidR="004713F0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mprunts 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rapatrié</w:t>
            </w:r>
            <w:r w:rsidR="00895CB0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s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à l’ordinaire </w:t>
            </w:r>
            <w:r w:rsidR="00895CB0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(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pour compenser des dépenses ordinaires</w:t>
            </w:r>
            <w:r w:rsidR="00895CB0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, CRAC, …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)</w:t>
            </w:r>
            <w:r w:rsidR="00895CB0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)</w:t>
            </w:r>
            <w:r w:rsidR="006E13F3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 </w:t>
            </w:r>
            <w:r w:rsidR="006E13F3"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(2)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5292" w14:textId="56FCA631" w:rsidR="004713F0" w:rsidRPr="001C4209" w:rsidRDefault="00CB04BD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Code éco 996-01 sous toutes fonctions sauf 060</w:t>
            </w:r>
            <w:r w:rsidR="005935AC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au budget N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7598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69D76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15C47C2C" w14:textId="77777777" w:rsidR="00CB04BD" w:rsidRPr="001C4209" w:rsidRDefault="00CB04BD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7D136D7F" w14:textId="77777777" w:rsidR="00CB04BD" w:rsidRPr="001C4209" w:rsidRDefault="00CB04BD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7DFE17CA" w14:textId="2DDC7223" w:rsidR="00CB04BD" w:rsidRPr="001C4209" w:rsidRDefault="00CB04BD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9CD7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B2B5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91FC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4E48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902E9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1C4209" w14:paraId="2DE17EF6" w14:textId="77777777" w:rsidTr="00745CE7">
        <w:trPr>
          <w:gridAfter w:val="1"/>
          <w:wAfter w:w="6" w:type="pct"/>
          <w:trHeight w:val="170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5214" w14:textId="480CA3BF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9DB6" w14:textId="7440A9AD" w:rsidR="004713F0" w:rsidRPr="001C4209" w:rsidRDefault="004713F0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1DCC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DC3F2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2F487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C22D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F7BD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DAC3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54128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1C4209" w14:paraId="220B1906" w14:textId="77777777" w:rsidTr="00745CE7">
        <w:trPr>
          <w:gridAfter w:val="1"/>
          <w:wAfter w:w="6" w:type="pct"/>
          <w:trHeight w:val="170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7EA1" w14:textId="6A3FD939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C978" w14:textId="6FBA4370" w:rsidR="004713F0" w:rsidRPr="001C4209" w:rsidRDefault="004713F0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BD869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097C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D5FB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FC24C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955C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7BA4D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C137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1C4209" w14:paraId="7469F402" w14:textId="77777777" w:rsidTr="00745CE7">
        <w:trPr>
          <w:gridAfter w:val="1"/>
          <w:wAfter w:w="6" w:type="pct"/>
          <w:trHeight w:val="170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C972" w14:textId="30DFBA5D" w:rsidR="004713F0" w:rsidRPr="001C4209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 xml:space="preserve">Recettes ordinaires </w:t>
            </w:r>
            <w:r w:rsidR="00A766BE"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 xml:space="preserve">globales </w:t>
            </w:r>
            <w:proofErr w:type="gramStart"/>
            <w:r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nettes</w:t>
            </w:r>
            <w:r w:rsidR="006E13F3"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 xml:space="preserve">  (</w:t>
            </w:r>
            <w:proofErr w:type="gramEnd"/>
            <w:r w:rsidR="006E13F3"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3)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D679" w14:textId="52CD649B" w:rsidR="004713F0" w:rsidRPr="001C4209" w:rsidRDefault="006E13F3" w:rsidP="00FC03C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1 - 2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96B0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4E55F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0404E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E585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522D0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7D5F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905C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1C4209" w14:paraId="0ACA2462" w14:textId="77777777" w:rsidTr="00745CE7">
        <w:trPr>
          <w:gridAfter w:val="1"/>
          <w:wAfter w:w="6" w:type="pct"/>
          <w:trHeight w:val="170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E1B9" w14:textId="77777777" w:rsidR="004713F0" w:rsidRPr="001C4209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40"/>
                <w:szCs w:val="40"/>
                <w:lang w:eastAsia="fr-BE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2664" w14:textId="77777777" w:rsidR="004713F0" w:rsidRPr="001C4209" w:rsidRDefault="004713F0" w:rsidP="00FC03C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75F0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C4716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FB19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0BB56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9022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438A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0E126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1C4209" w14:paraId="0CD9B173" w14:textId="77777777" w:rsidTr="00745CE7">
        <w:trPr>
          <w:gridAfter w:val="1"/>
          <w:wAfter w:w="6" w:type="pct"/>
          <w:trHeight w:val="170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7236" w14:textId="3D46D69A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Encours des emprunts en part propre au 31/</w:t>
            </w:r>
            <w:proofErr w:type="gramStart"/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12</w:t>
            </w:r>
            <w:r w:rsidR="006E13F3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 </w:t>
            </w:r>
            <w:r w:rsidR="006E13F3"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(</w:t>
            </w:r>
            <w:proofErr w:type="gramEnd"/>
            <w:r w:rsidR="006E13F3"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4)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95EA" w14:textId="700BA81B" w:rsidR="00E047EC" w:rsidRPr="001C4209" w:rsidRDefault="00E047EC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Il convient de prendre les emprunts inscrits au dernier compte clôturé (le 17101 moins le 17103 – le 17421 moins le 17423 – le 17501 moins le 17503 – le 17601 moins le 17603) + les prévisions des emprunts (tous les 961 sauf le 961-55) prévues aux budgets non encore passés en compte jusque y compris le B</w:t>
            </w:r>
            <w:r w:rsidR="000D3FF0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udget N 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MAIS en retirant les emprunts non réalisés et</w:t>
            </w:r>
            <w:r w:rsidR="00B54955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/ou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réinscrits au budget suivant</w:t>
            </w:r>
            <w:r w:rsidR="009723EE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</w:t>
            </w:r>
            <w:r w:rsidR="00B1398D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(</w:t>
            </w:r>
            <w:r w:rsidR="009723EE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pour éviter les doubles emplois</w:t>
            </w:r>
            <w:r w:rsidR="00B1398D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)</w:t>
            </w:r>
          </w:p>
          <w:p w14:paraId="583FC5C0" w14:textId="77777777" w:rsidR="00E047EC" w:rsidRPr="001C4209" w:rsidRDefault="00E047EC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15443459" w14:textId="3BB90465" w:rsidR="00507CA1" w:rsidRPr="001C4209" w:rsidRDefault="00507CA1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ECAE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A92B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2745E9B4" w14:textId="77777777" w:rsidR="00CB04BD" w:rsidRPr="001C4209" w:rsidRDefault="00CB04BD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28BA6449" w14:textId="77777777" w:rsidR="00CB04BD" w:rsidRPr="001C4209" w:rsidRDefault="00CB04BD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2858759A" w14:textId="77777777" w:rsidR="00CB04BD" w:rsidRPr="001C4209" w:rsidRDefault="00CB04BD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29BCD1D0" w14:textId="11A5FFF1" w:rsidR="00CB04BD" w:rsidRPr="001C4209" w:rsidRDefault="00CB04BD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E31E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C57A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890C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8640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0684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1C4209" w14:paraId="5B83669C" w14:textId="77777777" w:rsidTr="00745CE7">
        <w:trPr>
          <w:gridAfter w:val="1"/>
          <w:wAfter w:w="6" w:type="pct"/>
          <w:trHeight w:val="170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7944CC" w14:textId="61BFB37E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10C8B" w14:textId="7CABB15A" w:rsidR="004713F0" w:rsidRPr="001C4209" w:rsidRDefault="004713F0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B0072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CE7FD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C8ED4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04483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14C34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52EFA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7D642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1C4209" w14:paraId="644F65E6" w14:textId="77777777" w:rsidTr="00745CE7">
        <w:trPr>
          <w:gridAfter w:val="3"/>
          <w:wAfter w:w="90" w:type="pct"/>
          <w:trHeight w:val="170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B045732" w14:textId="77777777" w:rsidR="004713F0" w:rsidRPr="001C4209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Ratio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09201EA" w14:textId="5C07D3AE" w:rsidR="004713F0" w:rsidRPr="001C4209" w:rsidRDefault="00542ACE" w:rsidP="00542AC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4 / 3</w:t>
            </w:r>
          </w:p>
        </w:tc>
        <w:tc>
          <w:tcPr>
            <w:tcW w:w="81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0C60454E" w14:textId="77777777" w:rsidR="004713F0" w:rsidRPr="001C4209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 xml:space="preserve">MAXIMUM 125% </w:t>
            </w:r>
          </w:p>
        </w:tc>
      </w:tr>
      <w:tr w:rsidR="00096F04" w:rsidRPr="001C4209" w14:paraId="328BE13D" w14:textId="77777777" w:rsidTr="00745CE7">
        <w:trPr>
          <w:gridAfter w:val="1"/>
          <w:wAfter w:w="6" w:type="pct"/>
          <w:trHeight w:val="170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1AF8" w14:textId="77777777" w:rsidR="004713F0" w:rsidRPr="001C4209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4EFC28EE" w14:textId="3ABB1990" w:rsidR="0040241C" w:rsidRPr="001C4209" w:rsidRDefault="0040241C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36D080C1" w14:textId="1382069B" w:rsidR="0040241C" w:rsidRPr="00D44623" w:rsidRDefault="00BE5BB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D44623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N = </w:t>
            </w:r>
            <w:r w:rsidR="000D3FF0" w:rsidRPr="00D44623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exercice en cours</w:t>
            </w:r>
          </w:p>
          <w:p w14:paraId="24AB14FF" w14:textId="52513CF3" w:rsidR="0040241C" w:rsidRPr="00D44623" w:rsidRDefault="0040241C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119C069B" w14:textId="59274DB2" w:rsidR="0040241C" w:rsidRPr="00F42F43" w:rsidRDefault="00F42F43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D44623">
              <w:rPr>
                <w:rFonts w:asciiTheme="minorHAnsi" w:hAnsiTheme="minorHAnsi" w:cstheme="minorHAnsi"/>
                <w:sz w:val="20"/>
                <w:szCs w:val="20"/>
              </w:rPr>
              <w:t>La notion de « prélèvements » vise bien uniquement les opérations effectuées via la fonction « 060 ».</w:t>
            </w:r>
          </w:p>
          <w:p w14:paraId="48B6D250" w14:textId="28AF3270" w:rsidR="0040241C" w:rsidRPr="001C4209" w:rsidRDefault="0040241C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642EB153" w14:textId="6E55B7A8" w:rsidR="0040241C" w:rsidRPr="001C4209" w:rsidRDefault="0040241C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6973A78F" w14:textId="14EFF8C9" w:rsidR="0040241C" w:rsidRPr="001C4209" w:rsidRDefault="0040241C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650CFA87" w14:textId="12C0BEDC" w:rsidR="0040241C" w:rsidRDefault="0040241C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0766B0F4" w14:textId="77777777" w:rsidR="00CC1071" w:rsidRPr="001C4209" w:rsidRDefault="00CC1071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01D53328" w14:textId="77777777" w:rsidR="00CF2AF4" w:rsidRPr="001C4209" w:rsidRDefault="00CF2AF4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517177D3" w14:textId="090EB54B" w:rsidR="0040241C" w:rsidRPr="001C4209" w:rsidRDefault="0040241C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144DB758" w14:textId="047F6E2F" w:rsidR="0040241C" w:rsidRPr="001C4209" w:rsidRDefault="0040241C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27B2B1EE" w14:textId="5B773DAC" w:rsidR="0040241C" w:rsidRDefault="0040241C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0885D098" w14:textId="10A01A48" w:rsidR="001C4209" w:rsidRDefault="001C4209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691D056F" w14:textId="196665E4" w:rsidR="001C4209" w:rsidRDefault="001C4209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085FAB41" w14:textId="77777777" w:rsidR="001C4209" w:rsidRPr="001C4209" w:rsidRDefault="001C4209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561AAB50" w14:textId="77777777" w:rsidR="004713F0" w:rsidRPr="001C4209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AF214" w14:textId="77777777" w:rsidR="004713F0" w:rsidRPr="001C4209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D731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11D2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86C5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3078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6400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503B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3C791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1C4209" w14:paraId="7529431E" w14:textId="77777777" w:rsidTr="00745CE7">
        <w:trPr>
          <w:gridAfter w:val="1"/>
          <w:wAfter w:w="6" w:type="pct"/>
          <w:trHeight w:val="170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B9A7" w14:textId="77777777" w:rsidR="004713F0" w:rsidRPr="001C4209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0301" w14:textId="77777777" w:rsidR="004713F0" w:rsidRPr="001C4209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EEDD7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3EF3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D50E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85FB1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BC877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5BCB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3710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FC03CE" w:rsidRPr="001C4209" w14:paraId="65F7D10A" w14:textId="77777777" w:rsidTr="00745CE7">
        <w:trPr>
          <w:gridAfter w:val="1"/>
          <w:wAfter w:w="6" w:type="pct"/>
          <w:trHeight w:val="170"/>
        </w:trPr>
        <w:tc>
          <w:tcPr>
            <w:tcW w:w="28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center"/>
            <w:hideMark/>
          </w:tcPr>
          <w:p w14:paraId="4B00BBBA" w14:textId="77777777" w:rsidR="004713F0" w:rsidRPr="001C4209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2. Ratio des charges financières</w:t>
            </w:r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EA2B6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1FA4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DCC7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17E0E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DCF07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279F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BDB3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6C0C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1C4209" w14:paraId="2D5EDC59" w14:textId="77777777" w:rsidTr="00745CE7">
        <w:trPr>
          <w:gridAfter w:val="1"/>
          <w:wAfter w:w="6" w:type="pct"/>
          <w:trHeight w:val="170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B4DD0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14F5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C029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D7D5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5F8A5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ABDC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C933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7ECC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26B5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D14ACE" w:rsidRPr="001C4209" w14:paraId="0B689641" w14:textId="77777777" w:rsidTr="00745CE7">
        <w:trPr>
          <w:gridAfter w:val="1"/>
          <w:wAfter w:w="6" w:type="pct"/>
          <w:trHeight w:val="170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2012" w14:textId="022A69B5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Charges totales des dettes</w:t>
            </w:r>
          </w:p>
        </w:tc>
        <w:tc>
          <w:tcPr>
            <w:tcW w:w="123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EC71C" w14:textId="3777890E" w:rsidR="00D14ACE" w:rsidRPr="001C4209" w:rsidRDefault="00D14ACE" w:rsidP="00D14ACE">
            <w:pPr>
              <w:jc w:val="center"/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Total au budget N des DOD </w:t>
            </w:r>
            <w:r w:rsidR="00BE427E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au 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propre + antérieurs sous codes éco 211 (tous) </w:t>
            </w:r>
            <w:r w:rsidR="00AC49CA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+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911</w:t>
            </w:r>
            <w:r w:rsidR="009A40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-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01</w:t>
            </w:r>
            <w:r w:rsidR="001A640B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</w:t>
            </w:r>
            <w:r w:rsidR="00A42B10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+ 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911</w:t>
            </w:r>
            <w:r w:rsidR="009A40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-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03</w:t>
            </w:r>
            <w:r w:rsidR="00A42B10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+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911</w:t>
            </w:r>
            <w:r w:rsidR="009A40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-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04 </w:t>
            </w:r>
            <w:r w:rsidR="00A42B10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+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911</w:t>
            </w:r>
            <w:r w:rsidR="009A40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-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05 </w:t>
            </w:r>
            <w:r w:rsidR="00A42B10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+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911</w:t>
            </w:r>
            <w:r w:rsidR="009A40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-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06 </w:t>
            </w:r>
          </w:p>
          <w:p w14:paraId="23330EEF" w14:textId="43751372" w:rsidR="00D14ACE" w:rsidRPr="001C4209" w:rsidRDefault="00D14ACE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0A9BB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8114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5ECB8429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6F12D02C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780C7300" w14:textId="409A0085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C1D0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F0F4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7072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9AE9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99CA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D14ACE" w:rsidRPr="001C4209" w14:paraId="36AA81BE" w14:textId="77777777" w:rsidTr="00745CE7">
        <w:trPr>
          <w:gridAfter w:val="1"/>
          <w:wAfter w:w="6" w:type="pct"/>
          <w:trHeight w:val="170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F41C" w14:textId="59F53186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MOINS Charge</w:t>
            </w:r>
            <w:r w:rsidR="003C0B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s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d’emprunts part autorité supérieure</w:t>
            </w:r>
          </w:p>
        </w:tc>
        <w:tc>
          <w:tcPr>
            <w:tcW w:w="123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9AE5C" w14:textId="7D77E084" w:rsidR="00D14ACE" w:rsidRPr="001C4209" w:rsidRDefault="00D14ACE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F79B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7EA9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69B23DBA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1C5E3C0D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31A1DCA3" w14:textId="75F6E93A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1F46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93E7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C5BA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7557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85B7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D14ACE" w:rsidRPr="001C4209" w14:paraId="16765FE8" w14:textId="77777777" w:rsidTr="00745CE7">
        <w:trPr>
          <w:gridAfter w:val="1"/>
          <w:wAfter w:w="6" w:type="pct"/>
          <w:trHeight w:val="170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1BB5" w14:textId="2E79CF2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MOINS Charge</w:t>
            </w:r>
            <w:r w:rsidR="003C0B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s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d’emprunts part tiers</w:t>
            </w:r>
          </w:p>
        </w:tc>
        <w:tc>
          <w:tcPr>
            <w:tcW w:w="12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3C5BF" w14:textId="7AED1B90" w:rsidR="00D14ACE" w:rsidRPr="001C4209" w:rsidRDefault="00D14ACE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05CF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11F9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2D34C4E7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3387E1EE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528D9621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32C98C60" w14:textId="7EF33036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AFEDC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042C6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5B5A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7917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948B1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1C4209" w14:paraId="3B3AC575" w14:textId="77777777" w:rsidTr="00745CE7">
        <w:trPr>
          <w:gridAfter w:val="1"/>
          <w:wAfter w:w="6" w:type="pct"/>
          <w:trHeight w:val="170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9229" w14:textId="0C004A2D" w:rsidR="004713F0" w:rsidRPr="001C4209" w:rsidRDefault="004713F0" w:rsidP="00FC11DE">
            <w:pPr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FE53" w14:textId="7E4C99F4" w:rsidR="008659C6" w:rsidRPr="001C4209" w:rsidRDefault="008659C6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57F3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B5AF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9C976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AF17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C0D9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2737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2F69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1C4209" w14:paraId="7FF1EC87" w14:textId="77777777" w:rsidTr="00745CE7">
        <w:trPr>
          <w:gridAfter w:val="1"/>
          <w:wAfter w:w="6" w:type="pct"/>
          <w:trHeight w:val="170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EC13" w14:textId="65CD72BF" w:rsidR="004713F0" w:rsidRPr="001C4209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Charges financières nettes</w:t>
            </w:r>
            <w:r w:rsidR="00731444"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 xml:space="preserve"> </w:t>
            </w:r>
            <w:r w:rsidR="00731444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(part </w:t>
            </w:r>
            <w:proofErr w:type="gramStart"/>
            <w:r w:rsidR="00731444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communale)</w:t>
            </w:r>
            <w:r w:rsidR="00302C5C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 </w:t>
            </w:r>
            <w:r w:rsidR="00302C5C"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(</w:t>
            </w:r>
            <w:proofErr w:type="gramEnd"/>
            <w:r w:rsidR="00302C5C"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1)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752F" w14:textId="2CAA4DFC" w:rsidR="004713F0" w:rsidRPr="001C4209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 xml:space="preserve">                      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7593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58A7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C6C0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838C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7CDC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4C616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FC61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1C4209" w14:paraId="1D62B067" w14:textId="77777777" w:rsidTr="00745CE7">
        <w:trPr>
          <w:gridAfter w:val="1"/>
          <w:wAfter w:w="6" w:type="pct"/>
          <w:trHeight w:val="170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A6AF" w14:textId="2EE2DE4C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Recettes ordinaires nettes</w:t>
            </w:r>
            <w:r w:rsidR="000F2004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hors </w:t>
            </w:r>
            <w:proofErr w:type="gramStart"/>
            <w:r w:rsidR="000F2004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prélèvement</w:t>
            </w:r>
            <w:r w:rsidR="00CF2AF4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s</w:t>
            </w:r>
            <w:r w:rsidR="00302C5C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 </w:t>
            </w:r>
            <w:r w:rsidR="00302C5C"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(</w:t>
            </w:r>
            <w:proofErr w:type="gramEnd"/>
            <w:r w:rsidR="00302C5C"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2)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A0D9" w14:textId="6B183076" w:rsidR="003D1815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                  </w:t>
            </w:r>
          </w:p>
          <w:p w14:paraId="4707B951" w14:textId="77777777" w:rsidR="003D1815" w:rsidRPr="001C4209" w:rsidRDefault="003D1815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25C34A61" w14:textId="298E47F6" w:rsidR="003D1815" w:rsidRPr="001C4209" w:rsidRDefault="003D1815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Total global</w:t>
            </w:r>
            <w:r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 xml:space="preserve"> 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des RO au</w:t>
            </w:r>
            <w:r w:rsidR="00CF2AF4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budget 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N (propre</w:t>
            </w:r>
            <w:r w:rsidR="00D07D6F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+</w:t>
            </w:r>
            <w:r w:rsidR="00D07D6F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antérieurs)</w:t>
            </w:r>
            <w:r w:rsidR="00262CA4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sans tenir compte des prélèvements</w:t>
            </w:r>
          </w:p>
          <w:p w14:paraId="14F15D98" w14:textId="0E5D20E3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   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057C7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32AD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F854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B946B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A7E9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63B8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6E06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1C4209" w14:paraId="1F2D92D9" w14:textId="77777777" w:rsidTr="00745CE7">
        <w:trPr>
          <w:gridAfter w:val="3"/>
          <w:wAfter w:w="90" w:type="pct"/>
          <w:trHeight w:val="170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E16192F" w14:textId="77777777" w:rsidR="004713F0" w:rsidRPr="001C4209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Ratio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0D12200" w14:textId="735F1CB6" w:rsidR="00302C5C" w:rsidRPr="001C4209" w:rsidRDefault="00302C5C" w:rsidP="00302C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1 / 2</w:t>
            </w:r>
          </w:p>
        </w:tc>
        <w:tc>
          <w:tcPr>
            <w:tcW w:w="81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521232A4" w14:textId="77777777" w:rsidR="004713F0" w:rsidRPr="001C4209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 xml:space="preserve">MAXIMUM 17,5% </w:t>
            </w:r>
          </w:p>
        </w:tc>
      </w:tr>
      <w:tr w:rsidR="00096F04" w:rsidRPr="001C4209" w14:paraId="5ADD4545" w14:textId="77777777" w:rsidTr="00745CE7">
        <w:trPr>
          <w:gridAfter w:val="1"/>
          <w:wAfter w:w="6" w:type="pct"/>
          <w:trHeight w:val="170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5D6F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338E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185EAC53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5CF2F846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80DD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BA156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2E3F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DDBB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A4DA3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bookmarkStart w:id="1" w:name="RANGE!G28"/>
            <w:bookmarkStart w:id="2" w:name="RANGE!G27"/>
            <w:bookmarkEnd w:id="1"/>
            <w:bookmarkEnd w:id="2"/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460C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2069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D44623" w14:paraId="1A19FBEA" w14:textId="77777777" w:rsidTr="00745CE7">
        <w:trPr>
          <w:gridAfter w:val="1"/>
          <w:wAfter w:w="6" w:type="pct"/>
          <w:trHeight w:val="170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0B3FE" w14:textId="45AF7EBA" w:rsidR="000C51A3" w:rsidRPr="00D44623" w:rsidRDefault="00BE5BB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D44623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N = </w:t>
            </w:r>
            <w:r w:rsidR="000D3FF0" w:rsidRPr="00D44623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exercice en cours</w:t>
            </w:r>
          </w:p>
          <w:p w14:paraId="2C9C681F" w14:textId="64EC9B5A" w:rsidR="00BE5BB0" w:rsidRPr="00D44623" w:rsidRDefault="00BE5BB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34588" w14:textId="77777777" w:rsidR="000C51A3" w:rsidRPr="00D44623" w:rsidRDefault="000C51A3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F24D6" w14:textId="77777777" w:rsidR="000C51A3" w:rsidRPr="00D44623" w:rsidRDefault="000C51A3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4E296" w14:textId="77777777" w:rsidR="000C51A3" w:rsidRPr="00D44623" w:rsidRDefault="000C51A3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55ADA" w14:textId="77777777" w:rsidR="000C51A3" w:rsidRPr="00D44623" w:rsidRDefault="000C51A3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B262C" w14:textId="77777777" w:rsidR="000C51A3" w:rsidRPr="00D44623" w:rsidRDefault="000C51A3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4630A" w14:textId="77777777" w:rsidR="000C51A3" w:rsidRPr="00D44623" w:rsidRDefault="000C51A3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8569E" w14:textId="77777777" w:rsidR="000C51A3" w:rsidRPr="00D44623" w:rsidRDefault="000C51A3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FB906" w14:textId="77777777" w:rsidR="000C51A3" w:rsidRPr="00D44623" w:rsidRDefault="000C51A3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</w:tbl>
    <w:p w14:paraId="55867BDA" w14:textId="34C799B5" w:rsidR="00745CE7" w:rsidRPr="00D44623" w:rsidRDefault="00D44623" w:rsidP="00D44623">
      <w:pPr>
        <w:rPr>
          <w:rFonts w:asciiTheme="minorHAnsi" w:hAnsiTheme="minorHAnsi" w:cstheme="minorHAnsi"/>
          <w:b/>
          <w:bCs/>
          <w:color w:val="000000"/>
          <w:sz w:val="20"/>
          <w:szCs w:val="20"/>
          <w:lang w:eastAsia="fr-BE"/>
        </w:rPr>
      </w:pPr>
      <w:r w:rsidRPr="00D44623">
        <w:rPr>
          <w:rFonts w:asciiTheme="minorHAnsi" w:hAnsiTheme="minorHAnsi" w:cstheme="minorHAnsi"/>
          <w:sz w:val="20"/>
          <w:szCs w:val="20"/>
        </w:rPr>
        <w:t xml:space="preserve"> </w:t>
      </w:r>
      <w:r w:rsidR="00745CE7" w:rsidRPr="00D44623">
        <w:rPr>
          <w:rFonts w:asciiTheme="minorHAnsi" w:hAnsiTheme="minorHAnsi" w:cstheme="minorHAnsi"/>
          <w:sz w:val="20"/>
          <w:szCs w:val="20"/>
        </w:rPr>
        <w:t>La notion de « prélèvements » vise bien uniquement les opérations effectuées via la fonction « 060 ».</w:t>
      </w:r>
    </w:p>
    <w:p w14:paraId="213A9B74" w14:textId="4104476F" w:rsidR="004713F0" w:rsidRPr="00D44623" w:rsidRDefault="004713F0" w:rsidP="004713F0">
      <w:pPr>
        <w:pStyle w:val="WW-Standard"/>
        <w:tabs>
          <w:tab w:val="left" w:pos="2552"/>
        </w:tabs>
        <w:rPr>
          <w:rFonts w:asciiTheme="minorHAnsi" w:hAnsiTheme="minorHAnsi" w:cstheme="minorHAnsi"/>
        </w:rPr>
      </w:pPr>
    </w:p>
    <w:p w14:paraId="5C354BE2" w14:textId="2A842EC5" w:rsidR="00D72A2D" w:rsidRDefault="00D72A2D" w:rsidP="004713F0">
      <w:pPr>
        <w:pStyle w:val="WW-Standard"/>
        <w:tabs>
          <w:tab w:val="left" w:pos="2552"/>
        </w:tabs>
        <w:rPr>
          <w:rFonts w:asciiTheme="minorHAnsi" w:hAnsiTheme="minorHAnsi" w:cstheme="minorHAnsi"/>
        </w:rPr>
      </w:pPr>
    </w:p>
    <w:p w14:paraId="2C030047" w14:textId="77777777" w:rsidR="00F42F43" w:rsidRPr="001C4209" w:rsidRDefault="00F42F43" w:rsidP="004713F0">
      <w:pPr>
        <w:pStyle w:val="WW-Standard"/>
        <w:tabs>
          <w:tab w:val="left" w:pos="2552"/>
        </w:tabs>
        <w:rPr>
          <w:rFonts w:asciiTheme="minorHAnsi" w:hAnsiTheme="minorHAnsi" w:cstheme="minorHAnsi"/>
        </w:rPr>
      </w:pPr>
    </w:p>
    <w:p w14:paraId="606A7147" w14:textId="77777777" w:rsidR="004713F0" w:rsidRPr="001C4209" w:rsidRDefault="004713F0" w:rsidP="004713F0">
      <w:pPr>
        <w:jc w:val="center"/>
        <w:rPr>
          <w:rFonts w:asciiTheme="minorHAnsi" w:hAnsiTheme="minorHAnsi" w:cstheme="minorHAnsi"/>
        </w:rPr>
      </w:pPr>
      <w:bookmarkStart w:id="3" w:name="_Toc512520136"/>
      <w:bookmarkStart w:id="4" w:name="_Toc512520267"/>
      <w:bookmarkStart w:id="5" w:name="_Toc512520399"/>
      <w:bookmarkStart w:id="6" w:name="_Toc512520530"/>
      <w:bookmarkStart w:id="7" w:name="_Toc512520661"/>
      <w:bookmarkStart w:id="8" w:name="_Toc512520792"/>
      <w:bookmarkStart w:id="9" w:name="_Toc512520923"/>
      <w:bookmarkStart w:id="10" w:name="_Toc512606719"/>
      <w:bookmarkStart w:id="11" w:name="_Toc512606863"/>
      <w:bookmarkStart w:id="12" w:name="_Toc512606998"/>
      <w:bookmarkStart w:id="13" w:name="_Toc512872844"/>
      <w:bookmarkStart w:id="14" w:name="_Toc512520142"/>
      <w:bookmarkStart w:id="15" w:name="_Toc512520273"/>
      <w:bookmarkStart w:id="16" w:name="_Toc512520405"/>
      <w:bookmarkStart w:id="17" w:name="_Toc512520536"/>
      <w:bookmarkStart w:id="18" w:name="_Toc512520667"/>
      <w:bookmarkStart w:id="19" w:name="_Toc512520798"/>
      <w:bookmarkStart w:id="20" w:name="_Toc512520929"/>
      <w:bookmarkStart w:id="21" w:name="_Toc512606725"/>
      <w:bookmarkStart w:id="22" w:name="_Toc512520145"/>
      <w:bookmarkStart w:id="23" w:name="_Toc512520276"/>
      <w:bookmarkStart w:id="24" w:name="_Toc512520408"/>
      <w:bookmarkStart w:id="25" w:name="_Toc512520539"/>
      <w:bookmarkStart w:id="26" w:name="_Toc512520670"/>
      <w:bookmarkStart w:id="27" w:name="_Toc512520801"/>
      <w:bookmarkStart w:id="28" w:name="_Toc512520932"/>
      <w:bookmarkStart w:id="29" w:name="_Toc512606728"/>
      <w:bookmarkStart w:id="30" w:name="_Toc512520149"/>
      <w:bookmarkStart w:id="31" w:name="_Toc512520280"/>
      <w:bookmarkStart w:id="32" w:name="_Toc512520412"/>
      <w:bookmarkStart w:id="33" w:name="_Toc512520543"/>
      <w:bookmarkStart w:id="34" w:name="_Toc512520674"/>
      <w:bookmarkStart w:id="35" w:name="_Toc512520805"/>
      <w:bookmarkStart w:id="36" w:name="_Toc512520936"/>
      <w:bookmarkStart w:id="37" w:name="_Toc512606732"/>
      <w:bookmarkStart w:id="38" w:name="_Toc512520156"/>
      <w:bookmarkStart w:id="39" w:name="_Toc512520287"/>
      <w:bookmarkStart w:id="40" w:name="_Toc512520419"/>
      <w:bookmarkStart w:id="41" w:name="_Toc512520550"/>
      <w:bookmarkStart w:id="42" w:name="_Toc512520681"/>
      <w:bookmarkStart w:id="43" w:name="_Toc512520812"/>
      <w:bookmarkStart w:id="44" w:name="_Toc512520943"/>
      <w:bookmarkStart w:id="45" w:name="_Toc512606739"/>
      <w:bookmarkStart w:id="46" w:name="_Toc512606874"/>
      <w:bookmarkStart w:id="47" w:name="_Toc512607009"/>
      <w:bookmarkStart w:id="48" w:name="_Toc512872854"/>
      <w:bookmarkStart w:id="49" w:name="_Toc512520159"/>
      <w:bookmarkStart w:id="50" w:name="_Toc512520290"/>
      <w:bookmarkStart w:id="51" w:name="_Toc512520422"/>
      <w:bookmarkStart w:id="52" w:name="_Toc512520553"/>
      <w:bookmarkStart w:id="53" w:name="_Toc512520684"/>
      <w:bookmarkStart w:id="54" w:name="_Toc512520815"/>
      <w:bookmarkStart w:id="55" w:name="_Toc512520946"/>
      <w:bookmarkStart w:id="56" w:name="_Toc512606742"/>
      <w:bookmarkStart w:id="57" w:name="_Toc512606877"/>
      <w:bookmarkStart w:id="58" w:name="_Toc512607012"/>
      <w:bookmarkStart w:id="59" w:name="_Toc512872857"/>
      <w:bookmarkStart w:id="60" w:name="_Toc512520167"/>
      <w:bookmarkStart w:id="61" w:name="_Toc512520298"/>
      <w:bookmarkStart w:id="62" w:name="_Toc512520430"/>
      <w:bookmarkStart w:id="63" w:name="_Toc512520561"/>
      <w:bookmarkStart w:id="64" w:name="_Toc512520692"/>
      <w:bookmarkStart w:id="65" w:name="_Toc512520823"/>
      <w:bookmarkStart w:id="66" w:name="_Toc512520954"/>
      <w:bookmarkStart w:id="67" w:name="_Toc512606750"/>
      <w:bookmarkStart w:id="68" w:name="_Toc512606885"/>
      <w:bookmarkStart w:id="69" w:name="_Toc512607020"/>
      <w:bookmarkStart w:id="70" w:name="_Toc512872865"/>
      <w:bookmarkStart w:id="71" w:name="_Toc512520169"/>
      <w:bookmarkStart w:id="72" w:name="_Toc512520300"/>
      <w:bookmarkStart w:id="73" w:name="_Toc512520432"/>
      <w:bookmarkStart w:id="74" w:name="_Toc512520563"/>
      <w:bookmarkStart w:id="75" w:name="_Toc512520694"/>
      <w:bookmarkStart w:id="76" w:name="_Toc512520825"/>
      <w:bookmarkStart w:id="77" w:name="_Toc512520956"/>
      <w:bookmarkStart w:id="78" w:name="_Toc512606752"/>
      <w:bookmarkStart w:id="79" w:name="_Toc512606887"/>
      <w:bookmarkStart w:id="80" w:name="_Toc512607022"/>
      <w:bookmarkStart w:id="81" w:name="_Toc512872867"/>
      <w:bookmarkStart w:id="82" w:name="_Toc512520173"/>
      <w:bookmarkStart w:id="83" w:name="_Toc512520304"/>
      <w:bookmarkStart w:id="84" w:name="_Toc512520436"/>
      <w:bookmarkStart w:id="85" w:name="_Toc512520567"/>
      <w:bookmarkStart w:id="86" w:name="_Toc512520698"/>
      <w:bookmarkStart w:id="87" w:name="_Toc512520829"/>
      <w:bookmarkStart w:id="88" w:name="_Toc512520960"/>
      <w:bookmarkStart w:id="89" w:name="_Toc512606756"/>
      <w:bookmarkStart w:id="90" w:name="_Toc512606891"/>
      <w:bookmarkStart w:id="91" w:name="_Toc512607026"/>
      <w:bookmarkStart w:id="92" w:name="_Toc512872871"/>
      <w:bookmarkStart w:id="93" w:name="_Toc512520178"/>
      <w:bookmarkStart w:id="94" w:name="_Toc512520309"/>
      <w:bookmarkStart w:id="95" w:name="_Toc512520441"/>
      <w:bookmarkStart w:id="96" w:name="_Toc512520572"/>
      <w:bookmarkStart w:id="97" w:name="_Toc512520703"/>
      <w:bookmarkStart w:id="98" w:name="_Toc512520834"/>
      <w:bookmarkStart w:id="99" w:name="_Toc512520965"/>
      <w:bookmarkStart w:id="100" w:name="_Toc512606761"/>
      <w:bookmarkStart w:id="101" w:name="_Toc512606896"/>
      <w:bookmarkStart w:id="102" w:name="_Toc512607031"/>
      <w:bookmarkStart w:id="103" w:name="_Toc512872876"/>
      <w:bookmarkStart w:id="104" w:name="_Toc512606769"/>
      <w:bookmarkStart w:id="105" w:name="_Toc512606904"/>
      <w:bookmarkStart w:id="106" w:name="_Toc512607039"/>
      <w:bookmarkStart w:id="107" w:name="_Toc512872885"/>
      <w:bookmarkStart w:id="108" w:name="_Toc512606770"/>
      <w:bookmarkStart w:id="109" w:name="_Toc512606905"/>
      <w:bookmarkStart w:id="110" w:name="_Toc512607040"/>
      <w:bookmarkStart w:id="111" w:name="_Toc512872886"/>
      <w:bookmarkStart w:id="112" w:name="_Toc512606771"/>
      <w:bookmarkStart w:id="113" w:name="_Toc512606906"/>
      <w:bookmarkStart w:id="114" w:name="_Toc512607041"/>
      <w:bookmarkStart w:id="115" w:name="_Toc512872887"/>
      <w:bookmarkStart w:id="116" w:name="_Toc512520188"/>
      <w:bookmarkStart w:id="117" w:name="_Toc512520319"/>
      <w:bookmarkStart w:id="118" w:name="_Toc512520451"/>
      <w:bookmarkStart w:id="119" w:name="_Toc512520582"/>
      <w:bookmarkStart w:id="120" w:name="_Toc512520713"/>
      <w:bookmarkStart w:id="121" w:name="_Toc512520844"/>
      <w:bookmarkStart w:id="122" w:name="_Toc512520975"/>
      <w:bookmarkStart w:id="123" w:name="_Toc512606773"/>
      <w:bookmarkStart w:id="124" w:name="_Toc512606908"/>
      <w:bookmarkStart w:id="125" w:name="_Toc512607043"/>
      <w:bookmarkStart w:id="126" w:name="_Toc512872889"/>
      <w:bookmarkStart w:id="127" w:name="_Toc512520190"/>
      <w:bookmarkStart w:id="128" w:name="_Toc512520321"/>
      <w:bookmarkStart w:id="129" w:name="_Toc512520453"/>
      <w:bookmarkStart w:id="130" w:name="_Toc512520584"/>
      <w:bookmarkStart w:id="131" w:name="_Toc512520715"/>
      <w:bookmarkStart w:id="132" w:name="_Toc512520846"/>
      <w:bookmarkStart w:id="133" w:name="_Toc512520977"/>
      <w:bookmarkStart w:id="134" w:name="_Toc512606775"/>
      <w:bookmarkStart w:id="135" w:name="_Toc512606910"/>
      <w:bookmarkStart w:id="136" w:name="_Toc512607045"/>
      <w:bookmarkStart w:id="137" w:name="_Toc512872891"/>
      <w:bookmarkStart w:id="138" w:name="_Toc512520192"/>
      <w:bookmarkStart w:id="139" w:name="_Toc512520323"/>
      <w:bookmarkStart w:id="140" w:name="_Toc512520455"/>
      <w:bookmarkStart w:id="141" w:name="_Toc512520586"/>
      <w:bookmarkStart w:id="142" w:name="_Toc512520717"/>
      <w:bookmarkStart w:id="143" w:name="_Toc512520848"/>
      <w:bookmarkStart w:id="144" w:name="_Toc512520979"/>
      <w:bookmarkStart w:id="145" w:name="_Toc512606777"/>
      <w:bookmarkStart w:id="146" w:name="_Toc512606912"/>
      <w:bookmarkStart w:id="147" w:name="_Toc512607047"/>
      <w:bookmarkStart w:id="148" w:name="_Toc512872893"/>
      <w:bookmarkStart w:id="149" w:name="_Toc512520194"/>
      <w:bookmarkStart w:id="150" w:name="_Toc512520325"/>
      <w:bookmarkStart w:id="151" w:name="_Toc512520457"/>
      <w:bookmarkStart w:id="152" w:name="_Toc512520588"/>
      <w:bookmarkStart w:id="153" w:name="_Toc512520719"/>
      <w:bookmarkStart w:id="154" w:name="_Toc512520850"/>
      <w:bookmarkStart w:id="155" w:name="_Toc512520981"/>
      <w:bookmarkStart w:id="156" w:name="_Toc512606779"/>
      <w:bookmarkStart w:id="157" w:name="_Toc512606914"/>
      <w:bookmarkStart w:id="158" w:name="_Toc512607049"/>
      <w:bookmarkStart w:id="159" w:name="_Toc512872895"/>
      <w:bookmarkStart w:id="160" w:name="_Toc512520196"/>
      <w:bookmarkStart w:id="161" w:name="_Toc512520327"/>
      <w:bookmarkStart w:id="162" w:name="_Toc512520459"/>
      <w:bookmarkStart w:id="163" w:name="_Toc512520590"/>
      <w:bookmarkStart w:id="164" w:name="_Toc512520721"/>
      <w:bookmarkStart w:id="165" w:name="_Toc512520852"/>
      <w:bookmarkStart w:id="166" w:name="_Toc512520983"/>
      <w:bookmarkStart w:id="167" w:name="_Toc512606781"/>
      <w:bookmarkStart w:id="168" w:name="_Toc512606916"/>
      <w:bookmarkStart w:id="169" w:name="_Toc512607051"/>
      <w:bookmarkStart w:id="170" w:name="_Toc512872897"/>
      <w:bookmarkStart w:id="171" w:name="_Toc512520201"/>
      <w:bookmarkStart w:id="172" w:name="_Toc512520332"/>
      <w:bookmarkStart w:id="173" w:name="_Toc512520464"/>
      <w:bookmarkStart w:id="174" w:name="_Toc512520595"/>
      <w:bookmarkStart w:id="175" w:name="_Toc512520726"/>
      <w:bookmarkStart w:id="176" w:name="_Toc512520857"/>
      <w:bookmarkStart w:id="177" w:name="_Toc512520988"/>
      <w:bookmarkStart w:id="178" w:name="_Toc512606786"/>
      <w:bookmarkStart w:id="179" w:name="_Toc512606921"/>
      <w:bookmarkStart w:id="180" w:name="_Toc512607056"/>
      <w:bookmarkStart w:id="181" w:name="_Toc512872902"/>
      <w:bookmarkStart w:id="182" w:name="_Toc512520203"/>
      <w:bookmarkStart w:id="183" w:name="_Toc512520334"/>
      <w:bookmarkStart w:id="184" w:name="_Toc512520466"/>
      <w:bookmarkStart w:id="185" w:name="_Toc512520597"/>
      <w:bookmarkStart w:id="186" w:name="_Toc512520728"/>
      <w:bookmarkStart w:id="187" w:name="_Toc512520859"/>
      <w:bookmarkStart w:id="188" w:name="_Toc512520990"/>
      <w:bookmarkStart w:id="189" w:name="_Toc512606788"/>
      <w:bookmarkStart w:id="190" w:name="_Toc512606923"/>
      <w:bookmarkStart w:id="191" w:name="_Toc512607058"/>
      <w:bookmarkStart w:id="192" w:name="_Toc512872904"/>
      <w:bookmarkStart w:id="193" w:name="_Toc512520205"/>
      <w:bookmarkStart w:id="194" w:name="_Toc512520336"/>
      <w:bookmarkStart w:id="195" w:name="_Toc512520468"/>
      <w:bookmarkStart w:id="196" w:name="_Toc512520599"/>
      <w:bookmarkStart w:id="197" w:name="_Toc512520730"/>
      <w:bookmarkStart w:id="198" w:name="_Toc512520861"/>
      <w:bookmarkStart w:id="199" w:name="_Toc512520992"/>
      <w:bookmarkStart w:id="200" w:name="_Toc512606790"/>
      <w:bookmarkStart w:id="201" w:name="_Toc512606925"/>
      <w:bookmarkStart w:id="202" w:name="_Toc512607060"/>
      <w:bookmarkStart w:id="203" w:name="_Toc512872906"/>
      <w:bookmarkStart w:id="204" w:name="_Toc512520210"/>
      <w:bookmarkStart w:id="205" w:name="_Toc512520341"/>
      <w:bookmarkStart w:id="206" w:name="_Toc512520473"/>
      <w:bookmarkStart w:id="207" w:name="_Toc512520604"/>
      <w:bookmarkStart w:id="208" w:name="_Toc512520735"/>
      <w:bookmarkStart w:id="209" w:name="_Toc512520866"/>
      <w:bookmarkStart w:id="210" w:name="_Toc512520997"/>
      <w:bookmarkStart w:id="211" w:name="_Toc512606795"/>
      <w:bookmarkStart w:id="212" w:name="_Toc512606930"/>
      <w:bookmarkStart w:id="213" w:name="_Toc512607065"/>
      <w:bookmarkStart w:id="214" w:name="_Toc512872911"/>
      <w:bookmarkStart w:id="215" w:name="_Toc512606804"/>
      <w:bookmarkStart w:id="216" w:name="_Toc512606939"/>
      <w:bookmarkStart w:id="217" w:name="_Toc512607074"/>
      <w:bookmarkStart w:id="218" w:name="_Toc512872920"/>
      <w:bookmarkStart w:id="219" w:name="_Toc512520218"/>
      <w:bookmarkStart w:id="220" w:name="_Toc512520349"/>
      <w:bookmarkStart w:id="221" w:name="_Toc512520481"/>
      <w:bookmarkStart w:id="222" w:name="_Toc512520612"/>
      <w:bookmarkStart w:id="223" w:name="_Toc512520743"/>
      <w:bookmarkStart w:id="224" w:name="_Toc512520874"/>
      <w:bookmarkStart w:id="225" w:name="_Toc512521005"/>
      <w:bookmarkStart w:id="226" w:name="_Toc512606805"/>
      <w:bookmarkStart w:id="227" w:name="_Toc512606940"/>
      <w:bookmarkStart w:id="228" w:name="_Toc512607075"/>
      <w:bookmarkStart w:id="229" w:name="_Toc512872921"/>
      <w:bookmarkStart w:id="230" w:name="_Toc512520220"/>
      <w:bookmarkStart w:id="231" w:name="_Toc512520351"/>
      <w:bookmarkStart w:id="232" w:name="_Toc512520483"/>
      <w:bookmarkStart w:id="233" w:name="_Toc512520614"/>
      <w:bookmarkStart w:id="234" w:name="_Toc512520745"/>
      <w:bookmarkStart w:id="235" w:name="_Toc512520876"/>
      <w:bookmarkStart w:id="236" w:name="_Toc512521007"/>
      <w:bookmarkStart w:id="237" w:name="_Toc512606807"/>
      <w:bookmarkStart w:id="238" w:name="_Toc512606942"/>
      <w:bookmarkStart w:id="239" w:name="_Toc512607077"/>
      <w:bookmarkStart w:id="240" w:name="_Toc512872923"/>
      <w:bookmarkStart w:id="241" w:name="_Toc512606809"/>
      <w:bookmarkStart w:id="242" w:name="_Toc512606944"/>
      <w:bookmarkStart w:id="243" w:name="_Toc512607079"/>
      <w:bookmarkStart w:id="244" w:name="_Toc512872925"/>
      <w:bookmarkStart w:id="245" w:name="_Toc512606811"/>
      <w:bookmarkStart w:id="246" w:name="_Toc512606946"/>
      <w:bookmarkStart w:id="247" w:name="_Toc512607081"/>
      <w:bookmarkStart w:id="248" w:name="_Toc512872927"/>
      <w:bookmarkStart w:id="249" w:name="_Toc512606812"/>
      <w:bookmarkStart w:id="250" w:name="_Toc512606947"/>
      <w:bookmarkStart w:id="251" w:name="_Toc512607082"/>
      <w:bookmarkStart w:id="252" w:name="_Toc512872928"/>
      <w:bookmarkStart w:id="253" w:name="_Toc512606813"/>
      <w:bookmarkStart w:id="254" w:name="_Toc512606948"/>
      <w:bookmarkStart w:id="255" w:name="_Toc512607083"/>
      <w:bookmarkStart w:id="256" w:name="_Toc512872929"/>
      <w:bookmarkStart w:id="257" w:name="_Toc512606815"/>
      <w:bookmarkStart w:id="258" w:name="_Toc512606950"/>
      <w:bookmarkStart w:id="259" w:name="_Toc512607085"/>
      <w:bookmarkStart w:id="260" w:name="_Toc512872931"/>
      <w:bookmarkStart w:id="261" w:name="_Toc512606816"/>
      <w:bookmarkStart w:id="262" w:name="_Toc512606951"/>
      <w:bookmarkStart w:id="263" w:name="_Toc512607086"/>
      <w:bookmarkStart w:id="264" w:name="_Toc512872932"/>
      <w:bookmarkStart w:id="265" w:name="_Toc512606817"/>
      <w:bookmarkStart w:id="266" w:name="_Toc512606952"/>
      <w:bookmarkStart w:id="267" w:name="_Toc512607087"/>
      <w:bookmarkStart w:id="268" w:name="_Toc512872933"/>
      <w:bookmarkStart w:id="269" w:name="_Toc512606818"/>
      <w:bookmarkStart w:id="270" w:name="_Toc512606953"/>
      <w:bookmarkStart w:id="271" w:name="_Toc512607088"/>
      <w:bookmarkStart w:id="272" w:name="_Toc512872934"/>
      <w:bookmarkStart w:id="273" w:name="_Toc512520223"/>
      <w:bookmarkStart w:id="274" w:name="_Toc512520354"/>
      <w:bookmarkStart w:id="275" w:name="_Toc512520486"/>
      <w:bookmarkStart w:id="276" w:name="_Toc512520617"/>
      <w:bookmarkStart w:id="277" w:name="_Toc512520748"/>
      <w:bookmarkStart w:id="278" w:name="_Toc512520879"/>
      <w:bookmarkStart w:id="279" w:name="_Toc512521010"/>
      <w:bookmarkStart w:id="280" w:name="_Toc512606819"/>
      <w:bookmarkStart w:id="281" w:name="_Toc512606954"/>
      <w:bookmarkStart w:id="282" w:name="_Toc512607089"/>
      <w:bookmarkStart w:id="283" w:name="_Toc512872935"/>
      <w:bookmarkStart w:id="284" w:name="_Toc512520237"/>
      <w:bookmarkStart w:id="285" w:name="_Toc512520368"/>
      <w:bookmarkStart w:id="286" w:name="_Toc512520500"/>
      <w:bookmarkStart w:id="287" w:name="_Toc512520631"/>
      <w:bookmarkStart w:id="288" w:name="_Toc512520762"/>
      <w:bookmarkStart w:id="289" w:name="_Toc512520893"/>
      <w:bookmarkStart w:id="290" w:name="_Toc512521024"/>
      <w:bookmarkStart w:id="291" w:name="_Toc512606833"/>
      <w:bookmarkStart w:id="292" w:name="_Toc512606968"/>
      <w:bookmarkStart w:id="293" w:name="_Toc512607103"/>
      <w:bookmarkStart w:id="294" w:name="_Toc512872949"/>
      <w:bookmarkStart w:id="295" w:name="_Toc512520241"/>
      <w:bookmarkStart w:id="296" w:name="_Toc512520372"/>
      <w:bookmarkStart w:id="297" w:name="_Toc512520504"/>
      <w:bookmarkStart w:id="298" w:name="_Toc512520635"/>
      <w:bookmarkStart w:id="299" w:name="_Toc512520766"/>
      <w:bookmarkStart w:id="300" w:name="_Toc512520897"/>
      <w:bookmarkStart w:id="301" w:name="_Toc512521028"/>
      <w:bookmarkStart w:id="302" w:name="_Toc512606837"/>
      <w:bookmarkStart w:id="303" w:name="_Toc512606972"/>
      <w:bookmarkStart w:id="304" w:name="_Toc512607107"/>
      <w:bookmarkStart w:id="305" w:name="_Toc512872953"/>
      <w:bookmarkStart w:id="306" w:name="_Toc512520254"/>
      <w:bookmarkStart w:id="307" w:name="_Toc512520385"/>
      <w:bookmarkStart w:id="308" w:name="_Toc512520517"/>
      <w:bookmarkStart w:id="309" w:name="_Toc512520648"/>
      <w:bookmarkStart w:id="310" w:name="_Toc512520779"/>
      <w:bookmarkStart w:id="311" w:name="_Toc512520910"/>
      <w:bookmarkStart w:id="312" w:name="_Toc512521041"/>
      <w:bookmarkStart w:id="313" w:name="_Toc512606850"/>
      <w:bookmarkStart w:id="314" w:name="_Toc512606985"/>
      <w:bookmarkStart w:id="315" w:name="_Toc512607120"/>
      <w:bookmarkStart w:id="316" w:name="_Toc512872968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r w:rsidRPr="001C4209">
        <w:rPr>
          <w:rFonts w:asciiTheme="minorHAnsi" w:hAnsiTheme="minorHAnsi" w:cstheme="minorHAnsi"/>
        </w:rPr>
        <w:t>* * *</w:t>
      </w:r>
    </w:p>
    <w:p w14:paraId="6E889D36" w14:textId="77777777" w:rsidR="00391220" w:rsidRPr="001C4209" w:rsidRDefault="00391220">
      <w:pPr>
        <w:rPr>
          <w:rFonts w:asciiTheme="minorHAnsi" w:hAnsiTheme="minorHAnsi" w:cstheme="minorHAnsi"/>
        </w:rPr>
      </w:pPr>
    </w:p>
    <w:sectPr w:rsidR="00391220" w:rsidRPr="001C4209" w:rsidSect="00780845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708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2022B" w14:textId="77777777" w:rsidR="00C41AFB" w:rsidRDefault="00C41AFB">
      <w:r>
        <w:separator/>
      </w:r>
    </w:p>
  </w:endnote>
  <w:endnote w:type="continuationSeparator" w:id="0">
    <w:p w14:paraId="226EE6F5" w14:textId="77777777" w:rsidR="00C41AFB" w:rsidRDefault="00C4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285B" w14:textId="77777777" w:rsidR="0021284E" w:rsidRDefault="00000000" w:rsidP="002A7E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80E77" w14:textId="77777777" w:rsidR="00C41AFB" w:rsidRDefault="00C41AFB">
      <w:r>
        <w:separator/>
      </w:r>
    </w:p>
  </w:footnote>
  <w:footnote w:type="continuationSeparator" w:id="0">
    <w:p w14:paraId="4BF9185F" w14:textId="77777777" w:rsidR="00C41AFB" w:rsidRDefault="00C41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0F6A" w14:textId="77777777" w:rsidR="0021284E" w:rsidRDefault="004713F0" w:rsidP="002A7E7A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A30429B" w14:textId="77777777" w:rsidR="0021284E" w:rsidRDefault="00000000" w:rsidP="000B2C5D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BCA7" w14:textId="77777777" w:rsidR="0021284E" w:rsidRDefault="004713F0" w:rsidP="002A7E7A">
    <w:pPr>
      <w:pStyle w:val="En-tte"/>
      <w:framePr w:wrap="none" w:vAnchor="text" w:hAnchor="margin" w:xAlign="right" w:y="1"/>
    </w:pPr>
    <w:r w:rsidRPr="002A7E7A">
      <w:rPr>
        <w:rStyle w:val="Numrodepage"/>
        <w:rFonts w:ascii="Calibri" w:hAnsi="Calibri"/>
        <w:i/>
        <w:sz w:val="20"/>
        <w:szCs w:val="20"/>
      </w:rPr>
      <w:fldChar w:fldCharType="begin"/>
    </w:r>
    <w:r w:rsidRPr="002A7E7A">
      <w:rPr>
        <w:rStyle w:val="Numrodepage"/>
        <w:rFonts w:ascii="Calibri" w:hAnsi="Calibri"/>
        <w:i/>
        <w:sz w:val="20"/>
        <w:szCs w:val="20"/>
      </w:rPr>
      <w:instrText xml:space="preserve">PAGE  </w:instrText>
    </w:r>
    <w:r w:rsidRPr="002A7E7A">
      <w:rPr>
        <w:rStyle w:val="Numrodepage"/>
        <w:rFonts w:ascii="Calibri" w:hAnsi="Calibri"/>
        <w:i/>
        <w:sz w:val="20"/>
        <w:szCs w:val="20"/>
      </w:rPr>
      <w:fldChar w:fldCharType="separate"/>
    </w:r>
    <w:r>
      <w:rPr>
        <w:rStyle w:val="Numrodepage"/>
        <w:rFonts w:ascii="Calibri" w:hAnsi="Calibri"/>
        <w:i/>
        <w:noProof/>
        <w:sz w:val="20"/>
        <w:szCs w:val="20"/>
      </w:rPr>
      <w:t>3</w:t>
    </w:r>
    <w:r w:rsidRPr="002A7E7A">
      <w:rPr>
        <w:rStyle w:val="Numrodepage"/>
        <w:rFonts w:ascii="Calibri" w:hAnsi="Calibri"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7602E"/>
    <w:multiLevelType w:val="multilevel"/>
    <w:tmpl w:val="F904C1E0"/>
    <w:lvl w:ilvl="0">
      <w:start w:val="1"/>
      <w:numFmt w:val="upperRoman"/>
      <w:pStyle w:val="Sam1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pStyle w:val="Sam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Sam3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lowerLetter"/>
      <w:pStyle w:val="Sam5"/>
      <w:lvlText w:val="%4)"/>
      <w:lvlJc w:val="left"/>
      <w:pPr>
        <w:ind w:left="1418" w:hanging="567"/>
      </w:pPr>
      <w:rPr>
        <w:rFonts w:hint="default"/>
      </w:rPr>
    </w:lvl>
    <w:lvl w:ilvl="4">
      <w:start w:val="1"/>
      <w:numFmt w:val="decimal"/>
      <w:pStyle w:val="Sam4"/>
      <w:lvlText w:val="%5."/>
      <w:lvlJc w:val="left"/>
      <w:pPr>
        <w:ind w:left="198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025251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F0"/>
    <w:rsid w:val="00014112"/>
    <w:rsid w:val="00024134"/>
    <w:rsid w:val="00096F04"/>
    <w:rsid w:val="000C51A3"/>
    <w:rsid w:val="000D3FF0"/>
    <w:rsid w:val="000F2004"/>
    <w:rsid w:val="00120E5E"/>
    <w:rsid w:val="00122B40"/>
    <w:rsid w:val="001878CE"/>
    <w:rsid w:val="001A640B"/>
    <w:rsid w:val="001C4209"/>
    <w:rsid w:val="002018FC"/>
    <w:rsid w:val="00262CA4"/>
    <w:rsid w:val="00274E52"/>
    <w:rsid w:val="002A7BA7"/>
    <w:rsid w:val="002F257B"/>
    <w:rsid w:val="00302C5C"/>
    <w:rsid w:val="00391220"/>
    <w:rsid w:val="003B7F30"/>
    <w:rsid w:val="003C0BA5"/>
    <w:rsid w:val="003D1815"/>
    <w:rsid w:val="0040241C"/>
    <w:rsid w:val="004713F0"/>
    <w:rsid w:val="004F720F"/>
    <w:rsid w:val="00507CA1"/>
    <w:rsid w:val="00523B82"/>
    <w:rsid w:val="005352FC"/>
    <w:rsid w:val="00542ACE"/>
    <w:rsid w:val="00556BCC"/>
    <w:rsid w:val="005733C6"/>
    <w:rsid w:val="005818D1"/>
    <w:rsid w:val="005935AC"/>
    <w:rsid w:val="00610593"/>
    <w:rsid w:val="006E13F3"/>
    <w:rsid w:val="00731444"/>
    <w:rsid w:val="00745CE7"/>
    <w:rsid w:val="007B74CE"/>
    <w:rsid w:val="008659C6"/>
    <w:rsid w:val="00895CB0"/>
    <w:rsid w:val="00914D24"/>
    <w:rsid w:val="009723EE"/>
    <w:rsid w:val="009A40BB"/>
    <w:rsid w:val="009F23A8"/>
    <w:rsid w:val="00A34718"/>
    <w:rsid w:val="00A36FEE"/>
    <w:rsid w:val="00A42B10"/>
    <w:rsid w:val="00A731C6"/>
    <w:rsid w:val="00A74F2E"/>
    <w:rsid w:val="00A766BE"/>
    <w:rsid w:val="00AB6390"/>
    <w:rsid w:val="00AC49CA"/>
    <w:rsid w:val="00AE0753"/>
    <w:rsid w:val="00B02CB9"/>
    <w:rsid w:val="00B05B51"/>
    <w:rsid w:val="00B1398D"/>
    <w:rsid w:val="00B54955"/>
    <w:rsid w:val="00B6455B"/>
    <w:rsid w:val="00B74B0D"/>
    <w:rsid w:val="00BA583B"/>
    <w:rsid w:val="00BE427E"/>
    <w:rsid w:val="00BE5BB0"/>
    <w:rsid w:val="00C11F2E"/>
    <w:rsid w:val="00C37482"/>
    <w:rsid w:val="00C41AFB"/>
    <w:rsid w:val="00C84DBD"/>
    <w:rsid w:val="00C953F4"/>
    <w:rsid w:val="00CB04BD"/>
    <w:rsid w:val="00CC1071"/>
    <w:rsid w:val="00CD26FE"/>
    <w:rsid w:val="00CF2AF4"/>
    <w:rsid w:val="00D07D6F"/>
    <w:rsid w:val="00D14ACE"/>
    <w:rsid w:val="00D4167F"/>
    <w:rsid w:val="00D43990"/>
    <w:rsid w:val="00D44623"/>
    <w:rsid w:val="00D72A2D"/>
    <w:rsid w:val="00DB4BE3"/>
    <w:rsid w:val="00DD0AEE"/>
    <w:rsid w:val="00E02095"/>
    <w:rsid w:val="00E047EC"/>
    <w:rsid w:val="00E530DE"/>
    <w:rsid w:val="00E66AD9"/>
    <w:rsid w:val="00E92AA8"/>
    <w:rsid w:val="00F077FF"/>
    <w:rsid w:val="00F30142"/>
    <w:rsid w:val="00F42F43"/>
    <w:rsid w:val="00F7243C"/>
    <w:rsid w:val="00FC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79434"/>
  <w15:chartTrackingRefBased/>
  <w15:docId w15:val="{8907CEC3-2AB9-4655-BBF0-C42FE3CC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713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13F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4713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13F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Sam1">
    <w:name w:val="Sam 1"/>
    <w:basedOn w:val="Normal"/>
    <w:link w:val="Sam1Car"/>
    <w:qFormat/>
    <w:rsid w:val="004713F0"/>
    <w:pPr>
      <w:numPr>
        <w:numId w:val="1"/>
      </w:numPr>
      <w:spacing w:before="240" w:after="240"/>
      <w:jc w:val="both"/>
    </w:pPr>
    <w:rPr>
      <w:rFonts w:ascii="Calibri" w:hAnsi="Calibri"/>
      <w:b/>
      <w:i/>
      <w:sz w:val="26"/>
      <w:szCs w:val="26"/>
      <w:u w:val="single"/>
      <w:lang w:val="fr-BE"/>
    </w:rPr>
  </w:style>
  <w:style w:type="character" w:customStyle="1" w:styleId="Sam1Car">
    <w:name w:val="Sam 1 Car"/>
    <w:basedOn w:val="Policepardfaut"/>
    <w:link w:val="Sam1"/>
    <w:rsid w:val="004713F0"/>
    <w:rPr>
      <w:rFonts w:ascii="Calibri" w:eastAsia="Times New Roman" w:hAnsi="Calibri" w:cs="Times New Roman"/>
      <w:b/>
      <w:i/>
      <w:sz w:val="26"/>
      <w:szCs w:val="26"/>
      <w:u w:val="single"/>
      <w:lang w:eastAsia="fr-FR"/>
    </w:rPr>
  </w:style>
  <w:style w:type="paragraph" w:customStyle="1" w:styleId="Sam2">
    <w:name w:val="Sam 2"/>
    <w:basedOn w:val="Sam1"/>
    <w:qFormat/>
    <w:rsid w:val="004713F0"/>
    <w:pPr>
      <w:numPr>
        <w:ilvl w:val="1"/>
      </w:numPr>
      <w:tabs>
        <w:tab w:val="num" w:pos="360"/>
      </w:tabs>
    </w:pPr>
    <w:rPr>
      <w:i w:val="0"/>
    </w:rPr>
  </w:style>
  <w:style w:type="paragraph" w:customStyle="1" w:styleId="Sam3">
    <w:name w:val="Sam 3"/>
    <w:basedOn w:val="Sam2"/>
    <w:qFormat/>
    <w:rsid w:val="004713F0"/>
    <w:pPr>
      <w:numPr>
        <w:ilvl w:val="2"/>
      </w:numPr>
      <w:tabs>
        <w:tab w:val="num" w:pos="360"/>
      </w:tabs>
      <w:ind w:left="2269"/>
    </w:pPr>
  </w:style>
  <w:style w:type="paragraph" w:customStyle="1" w:styleId="Sam5">
    <w:name w:val="Sam 5"/>
    <w:basedOn w:val="Sam3"/>
    <w:autoRedefine/>
    <w:qFormat/>
    <w:rsid w:val="004713F0"/>
    <w:pPr>
      <w:numPr>
        <w:ilvl w:val="3"/>
      </w:numPr>
      <w:tabs>
        <w:tab w:val="num" w:pos="360"/>
      </w:tabs>
    </w:pPr>
    <w:rPr>
      <w:b w:val="0"/>
    </w:rPr>
  </w:style>
  <w:style w:type="paragraph" w:customStyle="1" w:styleId="Sam4">
    <w:name w:val="Sam 4"/>
    <w:basedOn w:val="Normal"/>
    <w:qFormat/>
    <w:rsid w:val="004713F0"/>
    <w:pPr>
      <w:numPr>
        <w:ilvl w:val="4"/>
        <w:numId w:val="1"/>
      </w:numPr>
    </w:pPr>
    <w:rPr>
      <w:rFonts w:ascii="Calibri" w:hAnsi="Calibri"/>
      <w:b/>
      <w:i/>
      <w:u w:val="single"/>
      <w:lang w:val="fr-BE"/>
    </w:rPr>
  </w:style>
  <w:style w:type="paragraph" w:customStyle="1" w:styleId="WW-Standard">
    <w:name w:val="WW-Standard"/>
    <w:rsid w:val="004713F0"/>
    <w:pPr>
      <w:suppressAutoHyphens/>
      <w:spacing w:before="120" w:after="0" w:line="240" w:lineRule="auto"/>
      <w:jc w:val="both"/>
    </w:pPr>
    <w:rPr>
      <w:rFonts w:ascii="Times New Roman" w:eastAsia="Arial" w:hAnsi="Times New Roman" w:cs="Times New Roman"/>
      <w:kern w:val="1"/>
      <w:sz w:val="24"/>
      <w:szCs w:val="24"/>
      <w:lang w:val="fr-FR" w:eastAsia="zh-CN"/>
    </w:rPr>
  </w:style>
  <w:style w:type="character" w:styleId="Numrodepage">
    <w:name w:val="page number"/>
    <w:basedOn w:val="Policepardfaut"/>
    <w:uiPriority w:val="99"/>
    <w:semiHidden/>
    <w:unhideWhenUsed/>
    <w:rsid w:val="004713F0"/>
  </w:style>
  <w:style w:type="character" w:styleId="Marquedecommentaire">
    <w:name w:val="annotation reference"/>
    <w:basedOn w:val="Policepardfaut"/>
    <w:uiPriority w:val="99"/>
    <w:semiHidden/>
    <w:unhideWhenUsed/>
    <w:rsid w:val="00F301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014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014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01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0142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Kiproski</dc:creator>
  <cp:keywords/>
  <dc:description/>
  <cp:lastModifiedBy>CHARLIER Michel</cp:lastModifiedBy>
  <cp:revision>33</cp:revision>
  <dcterms:created xsi:type="dcterms:W3CDTF">2022-08-11T11:49:00Z</dcterms:created>
  <dcterms:modified xsi:type="dcterms:W3CDTF">2023-11-13T08:06:00Z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2022-08-09T07:21:33Z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d1762327-024e-4c0a-bcc3-8fe955915820</vt:lpwstr>
  </property>
  <property fmtid="{D5CDD505-2E9C-101B-9397-08002B2CF9AE}" pid="8" name="MSIP_Label_97a477d1-147d-4e34-b5e3-7b26d2f44870_ContentBits">
    <vt:lpwstr>0</vt:lpwstr>
  </property>
</Properties>
</file>