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01CEF" w14:textId="77777777" w:rsidR="0078687A" w:rsidRPr="0078687A" w:rsidRDefault="0078687A" w:rsidP="0078687A">
      <w:pPr>
        <w:rPr>
          <w:b/>
          <w:lang w:val="fr-FR"/>
        </w:rPr>
      </w:pPr>
      <w:r w:rsidRPr="0078687A">
        <w:rPr>
          <w:b/>
          <w:lang w:val="fr-FR"/>
        </w:rPr>
        <w:t>Note explicative sur le reporting financier des projets de Partenariat public-privé (projets PPP), des concessions et des contrats similaires</w:t>
      </w:r>
    </w:p>
    <w:p w14:paraId="0E02FDEE" w14:textId="77777777" w:rsidR="0078687A" w:rsidRPr="00B034E5" w:rsidRDefault="0078687A" w:rsidP="0078687A">
      <w:pPr>
        <w:rPr>
          <w:lang w:val="fr-FR"/>
        </w:rPr>
      </w:pPr>
    </w:p>
    <w:p w14:paraId="23D445BD" w14:textId="0BD9853E" w:rsidR="0078687A" w:rsidRPr="00B034E5" w:rsidRDefault="0078687A" w:rsidP="0078687A">
      <w:pPr>
        <w:rPr>
          <w:lang w:val="fr-FR"/>
        </w:rPr>
      </w:pPr>
      <w:r>
        <w:rPr>
          <w:lang w:val="fr-FR"/>
        </w:rPr>
        <w:t xml:space="preserve">Le champ d’application du </w:t>
      </w:r>
      <w:r w:rsidRPr="00B034E5">
        <w:rPr>
          <w:lang w:val="fr-FR"/>
        </w:rPr>
        <w:t>r</w:t>
      </w:r>
      <w:r>
        <w:rPr>
          <w:lang w:val="fr-FR"/>
        </w:rPr>
        <w:t>e</w:t>
      </w:r>
      <w:r w:rsidRPr="00B034E5">
        <w:rPr>
          <w:lang w:val="fr-FR"/>
        </w:rPr>
        <w:t xml:space="preserve">porting </w:t>
      </w:r>
      <w:r w:rsidR="008876FC">
        <w:rPr>
          <w:lang w:val="fr-FR"/>
        </w:rPr>
        <w:t>concerne les</w:t>
      </w:r>
      <w:r>
        <w:rPr>
          <w:lang w:val="fr-FR"/>
        </w:rPr>
        <w:t xml:space="preserve"> « p</w:t>
      </w:r>
      <w:r w:rsidRPr="00B034E5">
        <w:rPr>
          <w:lang w:val="fr-FR"/>
        </w:rPr>
        <w:t>artenariats public-privé</w:t>
      </w:r>
      <w:r>
        <w:rPr>
          <w:lang w:val="fr-FR"/>
        </w:rPr>
        <w:t> »</w:t>
      </w:r>
      <w:r w:rsidRPr="00B034E5">
        <w:rPr>
          <w:lang w:val="fr-FR"/>
        </w:rPr>
        <w:t xml:space="preserve"> (PPP), </w:t>
      </w:r>
      <w:r w:rsidR="008876FC">
        <w:rPr>
          <w:lang w:val="fr-FR"/>
        </w:rPr>
        <w:t xml:space="preserve">les </w:t>
      </w:r>
      <w:r>
        <w:rPr>
          <w:lang w:val="fr-FR"/>
        </w:rPr>
        <w:t>concession</w:t>
      </w:r>
      <w:r w:rsidRPr="00B034E5">
        <w:rPr>
          <w:lang w:val="fr-FR"/>
        </w:rPr>
        <w:t>s e</w:t>
      </w:r>
      <w:r>
        <w:rPr>
          <w:lang w:val="fr-FR"/>
        </w:rPr>
        <w:t>t</w:t>
      </w:r>
      <w:r w:rsidRPr="00B034E5">
        <w:rPr>
          <w:lang w:val="fr-FR"/>
        </w:rPr>
        <w:t xml:space="preserve"> </w:t>
      </w:r>
      <w:r>
        <w:rPr>
          <w:lang w:val="fr-FR"/>
        </w:rPr>
        <w:t xml:space="preserve">autres contrats tels que les contrats de performance énergétique. </w:t>
      </w:r>
    </w:p>
    <w:p w14:paraId="218438EE" w14:textId="77777777" w:rsidR="0078687A" w:rsidRPr="00B034E5" w:rsidRDefault="0078687A" w:rsidP="0078687A">
      <w:pPr>
        <w:rPr>
          <w:lang w:val="fr-FR"/>
        </w:rPr>
      </w:pPr>
    </w:p>
    <w:p w14:paraId="6888D10F" w14:textId="77777777" w:rsidR="0078687A" w:rsidRPr="00B034E5" w:rsidRDefault="0078687A" w:rsidP="0078687A">
      <w:pPr>
        <w:rPr>
          <w:lang w:val="fr-FR"/>
        </w:rPr>
      </w:pPr>
      <w:r>
        <w:rPr>
          <w:lang w:val="fr-FR"/>
        </w:rPr>
        <w:t>L’</w:t>
      </w:r>
      <w:r w:rsidRPr="00B034E5">
        <w:rPr>
          <w:lang w:val="fr-FR"/>
        </w:rPr>
        <w:t>I</w:t>
      </w:r>
      <w:r>
        <w:rPr>
          <w:lang w:val="fr-FR"/>
        </w:rPr>
        <w:t>C</w:t>
      </w:r>
      <w:r w:rsidRPr="00B034E5">
        <w:rPr>
          <w:lang w:val="fr-FR"/>
        </w:rPr>
        <w:t xml:space="preserve">N </w:t>
      </w:r>
      <w:r>
        <w:rPr>
          <w:lang w:val="fr-FR"/>
        </w:rPr>
        <w:t xml:space="preserve">souhaite rappeler que les contrats signés pour tous ces projets </w:t>
      </w:r>
      <w:r w:rsidR="00C01144">
        <w:rPr>
          <w:lang w:val="fr-FR"/>
        </w:rPr>
        <w:t xml:space="preserve">(et les modifications) </w:t>
      </w:r>
      <w:r>
        <w:rPr>
          <w:lang w:val="fr-FR"/>
        </w:rPr>
        <w:t>doivent être transmis pour permettre un traitement statistique correct lors de l’établissement des comptes des administrations publiques</w:t>
      </w:r>
      <w:r w:rsidRPr="00B034E5">
        <w:rPr>
          <w:lang w:val="fr-FR"/>
        </w:rPr>
        <w:t xml:space="preserve">. </w:t>
      </w:r>
      <w:r>
        <w:rPr>
          <w:lang w:val="fr-FR"/>
        </w:rPr>
        <w:t>L’</w:t>
      </w:r>
      <w:r w:rsidRPr="00B034E5">
        <w:rPr>
          <w:lang w:val="fr-FR"/>
        </w:rPr>
        <w:t>I</w:t>
      </w:r>
      <w:r>
        <w:rPr>
          <w:lang w:val="fr-FR"/>
        </w:rPr>
        <w:t>C</w:t>
      </w:r>
      <w:r w:rsidRPr="00B034E5">
        <w:rPr>
          <w:lang w:val="fr-FR"/>
        </w:rPr>
        <w:t xml:space="preserve">N </w:t>
      </w:r>
      <w:r>
        <w:rPr>
          <w:lang w:val="fr-FR"/>
        </w:rPr>
        <w:t xml:space="preserve">transmettra pour sa part systématiquement ces informations à </w:t>
      </w:r>
      <w:r w:rsidRPr="00B034E5">
        <w:rPr>
          <w:lang w:val="fr-FR"/>
        </w:rPr>
        <w:t xml:space="preserve">Eurostat </w:t>
      </w:r>
      <w:r>
        <w:rPr>
          <w:lang w:val="fr-FR"/>
        </w:rPr>
        <w:t>s’il estime que ces actifs ne doivent pas être considérés comme des actifs publics</w:t>
      </w:r>
      <w:r w:rsidRPr="00B034E5">
        <w:rPr>
          <w:lang w:val="fr-FR"/>
        </w:rPr>
        <w:t>.</w:t>
      </w:r>
    </w:p>
    <w:p w14:paraId="63C91B0B" w14:textId="77777777" w:rsidR="0078687A" w:rsidRPr="00B034E5" w:rsidRDefault="0078687A" w:rsidP="0078687A">
      <w:pPr>
        <w:rPr>
          <w:lang w:val="fr-FR"/>
        </w:rPr>
      </w:pPr>
    </w:p>
    <w:p w14:paraId="351F52BB" w14:textId="77777777" w:rsidR="0078687A" w:rsidRPr="00B034E5" w:rsidRDefault="0078687A" w:rsidP="0078687A">
      <w:pPr>
        <w:rPr>
          <w:lang w:val="fr-FR"/>
        </w:rPr>
      </w:pPr>
      <w:r>
        <w:rPr>
          <w:lang w:val="fr-FR"/>
        </w:rPr>
        <w:t xml:space="preserve">Le tableau demande des informations concernant les contrats conclus entre des organismes publics et des partenaires </w:t>
      </w:r>
      <w:r w:rsidRPr="00B034E5">
        <w:rPr>
          <w:lang w:val="fr-FR"/>
        </w:rPr>
        <w:t>publi</w:t>
      </w:r>
      <w:r>
        <w:rPr>
          <w:lang w:val="fr-FR"/>
        </w:rPr>
        <w:t xml:space="preserve">cs </w:t>
      </w:r>
      <w:r w:rsidRPr="00B034E5">
        <w:rPr>
          <w:lang w:val="fr-FR"/>
        </w:rPr>
        <w:t>o</w:t>
      </w:r>
      <w:r>
        <w:rPr>
          <w:lang w:val="fr-FR"/>
        </w:rPr>
        <w:t>u</w:t>
      </w:r>
      <w:r w:rsidRPr="00B034E5">
        <w:rPr>
          <w:lang w:val="fr-FR"/>
        </w:rPr>
        <w:t xml:space="preserve"> priv</w:t>
      </w:r>
      <w:r>
        <w:rPr>
          <w:lang w:val="fr-FR"/>
        </w:rPr>
        <w:t>és pour l’exploitation à long terme d’un actif</w:t>
      </w:r>
      <w:r w:rsidR="00C01144">
        <w:rPr>
          <w:lang w:val="fr-FR"/>
        </w:rPr>
        <w:t xml:space="preserve"> fixe</w:t>
      </w:r>
      <w:r w:rsidRPr="00B034E5">
        <w:rPr>
          <w:lang w:val="fr-FR"/>
        </w:rPr>
        <w:t xml:space="preserve">. </w:t>
      </w:r>
      <w:r>
        <w:rPr>
          <w:lang w:val="fr-FR"/>
        </w:rPr>
        <w:t>Les types de contrats suivants sont concernés</w:t>
      </w:r>
      <w:r w:rsidRPr="00B034E5">
        <w:rPr>
          <w:lang w:val="fr-FR"/>
        </w:rPr>
        <w:t>.</w:t>
      </w:r>
    </w:p>
    <w:p w14:paraId="0DB5B2B1" w14:textId="77777777" w:rsidR="0078687A" w:rsidRPr="00B034E5" w:rsidRDefault="0078687A" w:rsidP="0078687A">
      <w:pPr>
        <w:rPr>
          <w:lang w:val="fr-FR"/>
        </w:rPr>
      </w:pPr>
    </w:p>
    <w:p w14:paraId="0E94F337" w14:textId="77777777" w:rsidR="0078687A" w:rsidRPr="00B034E5" w:rsidRDefault="0078687A" w:rsidP="0078687A">
      <w:pPr>
        <w:rPr>
          <w:lang w:val="fr-FR"/>
        </w:rPr>
      </w:pPr>
      <w:r w:rsidRPr="00B034E5">
        <w:rPr>
          <w:lang w:val="fr-FR"/>
        </w:rPr>
        <w:t>1.</w:t>
      </w:r>
      <w:r w:rsidRPr="00B034E5">
        <w:rPr>
          <w:lang w:val="fr-FR"/>
        </w:rPr>
        <w:tab/>
      </w:r>
      <w:r>
        <w:rPr>
          <w:lang w:val="fr-FR"/>
        </w:rPr>
        <w:t xml:space="preserve">Les contrats </w:t>
      </w:r>
      <w:r w:rsidRPr="00B034E5">
        <w:rPr>
          <w:lang w:val="fr-FR"/>
        </w:rPr>
        <w:t>PPP</w:t>
      </w:r>
      <w:r>
        <w:rPr>
          <w:lang w:val="fr-FR"/>
        </w:rPr>
        <w:t> </w:t>
      </w:r>
      <w:r w:rsidRPr="00B034E5">
        <w:rPr>
          <w:lang w:val="fr-FR"/>
        </w:rPr>
        <w:t>:</w:t>
      </w:r>
    </w:p>
    <w:p w14:paraId="03434054" w14:textId="77777777" w:rsidR="0078687A" w:rsidRPr="00B034E5" w:rsidRDefault="0078687A" w:rsidP="0078687A">
      <w:pPr>
        <w:rPr>
          <w:lang w:val="fr-FR"/>
        </w:rPr>
      </w:pPr>
    </w:p>
    <w:p w14:paraId="46078499" w14:textId="77777777" w:rsidR="0078687A" w:rsidRPr="00B034E5" w:rsidRDefault="0078687A" w:rsidP="0078687A">
      <w:pPr>
        <w:rPr>
          <w:lang w:val="fr-FR"/>
        </w:rPr>
      </w:pPr>
      <w:r>
        <w:rPr>
          <w:lang w:val="fr-FR"/>
        </w:rPr>
        <w:t>Les projets de Partenariat public-privé</w:t>
      </w:r>
      <w:r w:rsidRPr="00B034E5">
        <w:rPr>
          <w:lang w:val="fr-FR"/>
        </w:rPr>
        <w:t xml:space="preserve"> </w:t>
      </w:r>
      <w:r>
        <w:rPr>
          <w:lang w:val="fr-FR"/>
        </w:rPr>
        <w:t xml:space="preserve">sont des contrats à long terme </w:t>
      </w:r>
      <w:r w:rsidRPr="00B034E5">
        <w:rPr>
          <w:lang w:val="fr-FR"/>
        </w:rPr>
        <w:t>(minim</w:t>
      </w:r>
      <w:r>
        <w:rPr>
          <w:lang w:val="fr-FR"/>
        </w:rPr>
        <w:t>um</w:t>
      </w:r>
      <w:r w:rsidRPr="00B034E5">
        <w:rPr>
          <w:lang w:val="fr-FR"/>
        </w:rPr>
        <w:t xml:space="preserve"> 3 a</w:t>
      </w:r>
      <w:r>
        <w:rPr>
          <w:lang w:val="fr-FR"/>
        </w:rPr>
        <w:t>ns</w:t>
      </w:r>
      <w:r w:rsidRPr="00B034E5">
        <w:rPr>
          <w:lang w:val="fr-FR"/>
        </w:rPr>
        <w:t xml:space="preserve">) </w:t>
      </w:r>
      <w:r>
        <w:rPr>
          <w:lang w:val="fr-FR"/>
        </w:rPr>
        <w:t xml:space="preserve">conclus entre le donneur d’ordre </w:t>
      </w:r>
      <w:r w:rsidRPr="00B034E5">
        <w:rPr>
          <w:lang w:val="fr-FR"/>
        </w:rPr>
        <w:t>(</w:t>
      </w:r>
      <w:r>
        <w:rPr>
          <w:lang w:val="fr-FR"/>
        </w:rPr>
        <w:t>le secteur public tel que défini par l’ICN</w:t>
      </w:r>
      <w:r w:rsidRPr="00B034E5">
        <w:rPr>
          <w:lang w:val="fr-FR"/>
        </w:rPr>
        <w:t>) e</w:t>
      </w:r>
      <w:r>
        <w:rPr>
          <w:lang w:val="fr-FR"/>
        </w:rPr>
        <w:t>t</w:t>
      </w:r>
      <w:r w:rsidRPr="00B034E5">
        <w:rPr>
          <w:lang w:val="fr-FR"/>
        </w:rPr>
        <w:t xml:space="preserve"> </w:t>
      </w:r>
      <w:r>
        <w:rPr>
          <w:lang w:val="fr-FR"/>
        </w:rPr>
        <w:t xml:space="preserve">un opérateur </w:t>
      </w:r>
      <w:r w:rsidRPr="00B034E5">
        <w:rPr>
          <w:lang w:val="fr-FR"/>
        </w:rPr>
        <w:t>privé</w:t>
      </w:r>
      <w:r>
        <w:rPr>
          <w:lang w:val="fr-FR"/>
        </w:rPr>
        <w:t>. Ils portent sur la fourniture de certains services découlant de l’utilisation d’un actif déterminé</w:t>
      </w:r>
      <w:r w:rsidRPr="00B034E5">
        <w:rPr>
          <w:lang w:val="fr-FR"/>
        </w:rPr>
        <w:t xml:space="preserve">, </w:t>
      </w:r>
      <w:r>
        <w:rPr>
          <w:lang w:val="fr-FR"/>
        </w:rPr>
        <w:t xml:space="preserve">dont la construction est prise en charge par le partenaire </w:t>
      </w:r>
      <w:r w:rsidRPr="00B034E5">
        <w:rPr>
          <w:lang w:val="fr-FR"/>
        </w:rPr>
        <w:t xml:space="preserve">privé. </w:t>
      </w:r>
      <w:r>
        <w:rPr>
          <w:lang w:val="fr-FR"/>
        </w:rPr>
        <w:t xml:space="preserve">Le pouvoir public détermine la qualité et le </w:t>
      </w:r>
      <w:r w:rsidRPr="00B034E5">
        <w:rPr>
          <w:lang w:val="fr-FR"/>
        </w:rPr>
        <w:t>volume de</w:t>
      </w:r>
      <w:r>
        <w:rPr>
          <w:lang w:val="fr-FR"/>
        </w:rPr>
        <w:t>s</w:t>
      </w:r>
      <w:r w:rsidRPr="00B034E5">
        <w:rPr>
          <w:lang w:val="fr-FR"/>
        </w:rPr>
        <w:t xml:space="preserve"> </w:t>
      </w:r>
      <w:r>
        <w:rPr>
          <w:lang w:val="fr-FR"/>
        </w:rPr>
        <w:t>services qui doivent être fournis</w:t>
      </w:r>
      <w:r w:rsidRPr="00B034E5">
        <w:rPr>
          <w:lang w:val="fr-FR"/>
        </w:rPr>
        <w:t xml:space="preserve">. </w:t>
      </w:r>
      <w:r>
        <w:rPr>
          <w:lang w:val="fr-FR"/>
        </w:rPr>
        <w:t>Le pouvoir public prend en charge le paiement de la plus grande partie des services fournis en effectuant des paiements réguliers au partenaire privé</w:t>
      </w:r>
      <w:r w:rsidRPr="00B034E5">
        <w:rPr>
          <w:lang w:val="fr-FR"/>
        </w:rPr>
        <w:t xml:space="preserve">, </w:t>
      </w:r>
      <w:r>
        <w:rPr>
          <w:lang w:val="fr-FR"/>
        </w:rPr>
        <w:t xml:space="preserve">indépendamment du fait que la demande puisse provenir d’un tiers </w:t>
      </w:r>
      <w:r w:rsidRPr="00B034E5">
        <w:rPr>
          <w:lang w:val="fr-FR"/>
        </w:rPr>
        <w:t>(</w:t>
      </w:r>
      <w:r>
        <w:rPr>
          <w:lang w:val="fr-FR"/>
        </w:rPr>
        <w:t>la population par exemple</w:t>
      </w:r>
      <w:r w:rsidRPr="00B034E5">
        <w:rPr>
          <w:lang w:val="fr-FR"/>
        </w:rPr>
        <w:t>).</w:t>
      </w:r>
    </w:p>
    <w:p w14:paraId="2976B043" w14:textId="77777777" w:rsidR="0078687A" w:rsidRPr="00B034E5" w:rsidRDefault="0078687A" w:rsidP="0078687A">
      <w:pPr>
        <w:rPr>
          <w:lang w:val="fr-FR"/>
        </w:rPr>
      </w:pPr>
    </w:p>
    <w:p w14:paraId="4954BA2E" w14:textId="77777777" w:rsidR="0078687A" w:rsidRPr="00B034E5" w:rsidRDefault="0078687A" w:rsidP="0078687A">
      <w:pPr>
        <w:rPr>
          <w:lang w:val="fr-FR"/>
        </w:rPr>
      </w:pPr>
      <w:r w:rsidRPr="00B034E5">
        <w:rPr>
          <w:lang w:val="fr-FR"/>
        </w:rPr>
        <w:t>2.</w:t>
      </w:r>
      <w:r w:rsidRPr="00B034E5">
        <w:rPr>
          <w:lang w:val="fr-FR"/>
        </w:rPr>
        <w:tab/>
      </w:r>
      <w:r w:rsidRPr="00B034E5">
        <w:rPr>
          <w:lang w:val="fr-FR"/>
        </w:rPr>
        <w:tab/>
      </w:r>
      <w:r>
        <w:rPr>
          <w:lang w:val="fr-FR"/>
        </w:rPr>
        <w:t>Les concession</w:t>
      </w:r>
      <w:r w:rsidRPr="00B034E5">
        <w:rPr>
          <w:lang w:val="fr-FR"/>
        </w:rPr>
        <w:t>s</w:t>
      </w:r>
      <w:r>
        <w:rPr>
          <w:lang w:val="fr-FR"/>
        </w:rPr>
        <w:t> </w:t>
      </w:r>
      <w:r w:rsidRPr="00B034E5">
        <w:rPr>
          <w:lang w:val="fr-FR"/>
        </w:rPr>
        <w:t>:</w:t>
      </w:r>
    </w:p>
    <w:p w14:paraId="52774742" w14:textId="77777777" w:rsidR="0078687A" w:rsidRPr="00B034E5" w:rsidRDefault="0078687A" w:rsidP="0078687A">
      <w:pPr>
        <w:rPr>
          <w:lang w:val="fr-FR"/>
        </w:rPr>
      </w:pPr>
    </w:p>
    <w:p w14:paraId="44F592EE" w14:textId="77777777" w:rsidR="0078687A" w:rsidRPr="00B034E5" w:rsidRDefault="0078687A" w:rsidP="0078687A">
      <w:pPr>
        <w:rPr>
          <w:lang w:val="fr-FR"/>
        </w:rPr>
      </w:pPr>
      <w:r>
        <w:rPr>
          <w:lang w:val="fr-FR"/>
        </w:rPr>
        <w:t xml:space="preserve">Ce </w:t>
      </w:r>
      <w:r w:rsidRPr="00B034E5">
        <w:rPr>
          <w:lang w:val="fr-FR"/>
        </w:rPr>
        <w:t>term</w:t>
      </w:r>
      <w:r>
        <w:rPr>
          <w:lang w:val="fr-FR"/>
        </w:rPr>
        <w:t>e</w:t>
      </w:r>
      <w:r w:rsidRPr="00B034E5">
        <w:rPr>
          <w:lang w:val="fr-FR"/>
        </w:rPr>
        <w:t xml:space="preserve"> </w:t>
      </w:r>
      <w:r>
        <w:rPr>
          <w:lang w:val="fr-FR"/>
        </w:rPr>
        <w:t>est utilisé pour les contrats conclus entre des entités publiques et un partenaire public / privé concernant l’exploitation, sur une longue période, d’un actif existant ou qui doit encore être érigé par l’entreprise</w:t>
      </w:r>
      <w:r w:rsidR="00C01144">
        <w:rPr>
          <w:lang w:val="fr-FR"/>
        </w:rPr>
        <w:t xml:space="preserve"> ou qui est transféré à l’entreprise</w:t>
      </w:r>
      <w:r w:rsidRPr="00B034E5">
        <w:rPr>
          <w:lang w:val="fr-FR"/>
        </w:rPr>
        <w:t xml:space="preserve">. </w:t>
      </w:r>
      <w:r>
        <w:rPr>
          <w:lang w:val="fr-FR"/>
        </w:rPr>
        <w:t>L’</w:t>
      </w:r>
      <w:r w:rsidRPr="00B034E5">
        <w:rPr>
          <w:lang w:val="fr-FR"/>
        </w:rPr>
        <w:t xml:space="preserve">exploitant </w:t>
      </w:r>
      <w:r>
        <w:rPr>
          <w:lang w:val="fr-FR"/>
        </w:rPr>
        <w:t xml:space="preserve">sera </w:t>
      </w:r>
      <w:r w:rsidRPr="00C01144">
        <w:rPr>
          <w:lang w:val="fr-FR"/>
        </w:rPr>
        <w:t>principalement financé par les paiements des utilisateurs finaux</w:t>
      </w:r>
      <w:r>
        <w:rPr>
          <w:lang w:val="fr-FR"/>
        </w:rPr>
        <w:t xml:space="preserve"> et pas par les autorités </w:t>
      </w:r>
      <w:r w:rsidRPr="00B034E5">
        <w:rPr>
          <w:lang w:val="fr-FR"/>
        </w:rPr>
        <w:t>(</w:t>
      </w:r>
      <w:r>
        <w:rPr>
          <w:lang w:val="fr-FR"/>
        </w:rPr>
        <w:t>par exemple les utilisateurs d’une piscine</w:t>
      </w:r>
      <w:r w:rsidRPr="00B034E5">
        <w:rPr>
          <w:lang w:val="fr-FR"/>
        </w:rPr>
        <w:t xml:space="preserve">). </w:t>
      </w:r>
      <w:r>
        <w:rPr>
          <w:lang w:val="fr-FR"/>
        </w:rPr>
        <w:t>Les concessions de services dont l’actif est imputé au bilan de l’entité publique et pas à celui de l’</w:t>
      </w:r>
      <w:r w:rsidRPr="00B034E5">
        <w:rPr>
          <w:lang w:val="fr-FR"/>
        </w:rPr>
        <w:t xml:space="preserve">exploitant </w:t>
      </w:r>
      <w:r>
        <w:rPr>
          <w:lang w:val="fr-FR"/>
        </w:rPr>
        <w:t>ne doivent pas être mentionnées dans le tableau</w:t>
      </w:r>
      <w:r w:rsidRPr="00B034E5">
        <w:rPr>
          <w:lang w:val="fr-FR"/>
        </w:rPr>
        <w:t>.</w:t>
      </w:r>
    </w:p>
    <w:p w14:paraId="1C129A24" w14:textId="77777777" w:rsidR="0078687A" w:rsidRPr="00B034E5" w:rsidRDefault="0078687A" w:rsidP="0078687A">
      <w:pPr>
        <w:rPr>
          <w:lang w:val="fr-FR"/>
        </w:rPr>
      </w:pPr>
    </w:p>
    <w:p w14:paraId="10B01D37" w14:textId="77777777" w:rsidR="0078687A" w:rsidRPr="00B034E5" w:rsidRDefault="0078687A" w:rsidP="0078687A">
      <w:pPr>
        <w:rPr>
          <w:lang w:val="fr-FR"/>
        </w:rPr>
      </w:pPr>
      <w:r w:rsidRPr="00B034E5">
        <w:rPr>
          <w:lang w:val="fr-FR"/>
        </w:rPr>
        <w:t>3.</w:t>
      </w:r>
      <w:r w:rsidRPr="00B034E5">
        <w:rPr>
          <w:lang w:val="fr-FR"/>
        </w:rPr>
        <w:tab/>
      </w:r>
      <w:r>
        <w:rPr>
          <w:lang w:val="fr-FR"/>
        </w:rPr>
        <w:t>Les contrats de performance énergétique</w:t>
      </w:r>
    </w:p>
    <w:p w14:paraId="4F5D7B0E" w14:textId="77777777" w:rsidR="0078687A" w:rsidRPr="00B034E5" w:rsidRDefault="0078687A" w:rsidP="0078687A">
      <w:pPr>
        <w:rPr>
          <w:lang w:val="fr-FR"/>
        </w:rPr>
      </w:pPr>
    </w:p>
    <w:p w14:paraId="5046AB24" w14:textId="77777777" w:rsidR="0078687A" w:rsidRPr="00B034E5" w:rsidRDefault="0078687A" w:rsidP="0078687A">
      <w:pPr>
        <w:rPr>
          <w:lang w:val="fr-FR"/>
        </w:rPr>
      </w:pPr>
      <w:r>
        <w:rPr>
          <w:lang w:val="fr-FR"/>
        </w:rPr>
        <w:t xml:space="preserve">Les contrats de performance énergétique </w:t>
      </w:r>
      <w:r w:rsidRPr="00B034E5">
        <w:rPr>
          <w:lang w:val="fr-FR"/>
        </w:rPr>
        <w:t>(Energy Performance Contracting</w:t>
      </w:r>
      <w:r>
        <w:rPr>
          <w:lang w:val="fr-FR"/>
        </w:rPr>
        <w:t xml:space="preserve"> - </w:t>
      </w:r>
      <w:r w:rsidRPr="00B034E5">
        <w:rPr>
          <w:lang w:val="fr-FR"/>
        </w:rPr>
        <w:t xml:space="preserve">EPC), </w:t>
      </w:r>
      <w:r>
        <w:rPr>
          <w:lang w:val="fr-FR"/>
        </w:rPr>
        <w:t>également appelés Sociétés de services énergétiques (</w:t>
      </w:r>
      <w:r w:rsidRPr="00B034E5">
        <w:rPr>
          <w:lang w:val="fr-FR"/>
        </w:rPr>
        <w:t xml:space="preserve">Energy </w:t>
      </w:r>
      <w:r>
        <w:rPr>
          <w:lang w:val="fr-FR"/>
        </w:rPr>
        <w:t>S</w:t>
      </w:r>
      <w:r w:rsidRPr="00B034E5">
        <w:rPr>
          <w:lang w:val="fr-FR"/>
        </w:rPr>
        <w:t xml:space="preserve">aving </w:t>
      </w:r>
      <w:r>
        <w:rPr>
          <w:lang w:val="fr-FR"/>
        </w:rPr>
        <w:t>C</w:t>
      </w:r>
      <w:r w:rsidRPr="00B034E5">
        <w:rPr>
          <w:lang w:val="fr-FR"/>
        </w:rPr>
        <w:t xml:space="preserve">ompanies </w:t>
      </w:r>
      <w:r>
        <w:rPr>
          <w:lang w:val="fr-FR"/>
        </w:rPr>
        <w:t xml:space="preserve">- </w:t>
      </w:r>
      <w:r w:rsidRPr="00B034E5">
        <w:rPr>
          <w:lang w:val="fr-FR"/>
        </w:rPr>
        <w:t>ESCO)</w:t>
      </w:r>
      <w:r>
        <w:rPr>
          <w:lang w:val="fr-FR"/>
        </w:rPr>
        <w:t>,</w:t>
      </w:r>
      <w:r w:rsidRPr="00B034E5">
        <w:rPr>
          <w:lang w:val="fr-FR"/>
        </w:rPr>
        <w:t xml:space="preserve"> </w:t>
      </w:r>
      <w:r>
        <w:rPr>
          <w:lang w:val="fr-FR"/>
        </w:rPr>
        <w:t>sont une nouvelle forme de financement alternatif par lequel un partenaire public / privé effectue un investissement de capital dans un actif appartenant à une entité publique (il s’agit d’investissements dans des énergies alternatives comme l’installation de panneaux photovoltaïques, de systèmes de chauffages économes en énergie, etc.), dans le but de réduire la facture énergétique</w:t>
      </w:r>
      <w:r w:rsidRPr="00B034E5">
        <w:rPr>
          <w:lang w:val="fr-FR"/>
        </w:rPr>
        <w:t xml:space="preserve">. </w:t>
      </w:r>
      <w:r>
        <w:rPr>
          <w:lang w:val="fr-FR"/>
        </w:rPr>
        <w:t>Les économies réalisées sont obligatoirement utilisées pour rémunérer le partenaire privé / public qui a réalisé l’investissement initial</w:t>
      </w:r>
      <w:r w:rsidRPr="00B034E5">
        <w:rPr>
          <w:lang w:val="fr-FR"/>
        </w:rPr>
        <w:t>.</w:t>
      </w:r>
    </w:p>
    <w:p w14:paraId="422062DD" w14:textId="77777777" w:rsidR="0078687A" w:rsidRPr="00B034E5" w:rsidRDefault="0078687A" w:rsidP="0078687A">
      <w:pPr>
        <w:rPr>
          <w:lang w:val="fr-FR"/>
        </w:rPr>
      </w:pPr>
    </w:p>
    <w:p w14:paraId="6F7D8981" w14:textId="77777777" w:rsidR="0078687A" w:rsidRPr="00C01144" w:rsidRDefault="0078687A" w:rsidP="0078687A">
      <w:pPr>
        <w:rPr>
          <w:b/>
          <w:lang w:val="fr-FR"/>
        </w:rPr>
      </w:pPr>
      <w:r w:rsidRPr="00C01144">
        <w:rPr>
          <w:b/>
          <w:lang w:val="fr-FR"/>
        </w:rPr>
        <w:t>Directives générales :</w:t>
      </w:r>
    </w:p>
    <w:p w14:paraId="3E11162B" w14:textId="77777777" w:rsidR="0078687A" w:rsidRPr="00B034E5" w:rsidRDefault="0078687A" w:rsidP="0078687A">
      <w:pPr>
        <w:rPr>
          <w:lang w:val="fr-FR"/>
        </w:rPr>
      </w:pPr>
    </w:p>
    <w:p w14:paraId="308C56A6" w14:textId="77777777" w:rsidR="0078687A" w:rsidRPr="00B034E5" w:rsidRDefault="0078687A" w:rsidP="0078687A">
      <w:pPr>
        <w:rPr>
          <w:lang w:val="fr-FR"/>
        </w:rPr>
      </w:pPr>
      <w:r>
        <w:rPr>
          <w:lang w:val="fr-FR"/>
        </w:rPr>
        <w:t>Les contrats qui n’entrent pas dans le cadre de ces définitions, par exemple les concessions de services pures ou les contrats normaux de location de bâtiments, ne doivent pas être mentionnés dans le tableau</w:t>
      </w:r>
      <w:r w:rsidRPr="00B034E5">
        <w:rPr>
          <w:lang w:val="fr-FR"/>
        </w:rPr>
        <w:t xml:space="preserve">. </w:t>
      </w:r>
      <w:r>
        <w:rPr>
          <w:lang w:val="fr-FR"/>
        </w:rPr>
        <w:t>Pour plus de certitude à ce sujet ou pour obtenir des informations sur le traitement statistique d’un projet, n’hésitez pas à contacter l’ICN</w:t>
      </w:r>
      <w:r w:rsidRPr="00B034E5">
        <w:rPr>
          <w:lang w:val="fr-FR"/>
        </w:rPr>
        <w:t>.</w:t>
      </w:r>
    </w:p>
    <w:p w14:paraId="12E4EEC8" w14:textId="77777777" w:rsidR="0078687A" w:rsidRPr="00B034E5" w:rsidRDefault="0078687A" w:rsidP="0078687A">
      <w:pPr>
        <w:rPr>
          <w:lang w:val="fr-FR"/>
        </w:rPr>
      </w:pPr>
    </w:p>
    <w:p w14:paraId="73A92547" w14:textId="47FF5876" w:rsidR="0078687A" w:rsidRPr="00B034E5" w:rsidRDefault="0078687A" w:rsidP="0078687A">
      <w:pPr>
        <w:rPr>
          <w:lang w:val="fr-FR"/>
        </w:rPr>
      </w:pPr>
      <w:r>
        <w:rPr>
          <w:lang w:val="fr-FR"/>
        </w:rPr>
        <w:t>Pour pouvoir être pris en compte dans les tableaux envoyés dans le cadre de la procédure en cas de déficits excessifs</w:t>
      </w:r>
      <w:r w:rsidRPr="00B034E5">
        <w:rPr>
          <w:lang w:val="fr-FR"/>
        </w:rPr>
        <w:t xml:space="preserve"> </w:t>
      </w:r>
      <w:r>
        <w:rPr>
          <w:lang w:val="fr-FR"/>
        </w:rPr>
        <w:t xml:space="preserve">des </w:t>
      </w:r>
      <w:r w:rsidRPr="00B034E5">
        <w:rPr>
          <w:lang w:val="fr-FR"/>
        </w:rPr>
        <w:t>31 mar</w:t>
      </w:r>
      <w:r>
        <w:rPr>
          <w:lang w:val="fr-FR"/>
        </w:rPr>
        <w:t>s</w:t>
      </w:r>
      <w:r w:rsidRPr="00B034E5">
        <w:rPr>
          <w:lang w:val="fr-FR"/>
        </w:rPr>
        <w:t xml:space="preserve"> e</w:t>
      </w:r>
      <w:r>
        <w:rPr>
          <w:lang w:val="fr-FR"/>
        </w:rPr>
        <w:t>t</w:t>
      </w:r>
      <w:r w:rsidRPr="00B034E5">
        <w:rPr>
          <w:lang w:val="fr-FR"/>
        </w:rPr>
        <w:t xml:space="preserve"> 30 septemb</w:t>
      </w:r>
      <w:r>
        <w:rPr>
          <w:lang w:val="fr-FR"/>
        </w:rPr>
        <w:t>r</w:t>
      </w:r>
      <w:r w:rsidRPr="00B034E5">
        <w:rPr>
          <w:lang w:val="fr-FR"/>
        </w:rPr>
        <w:t>e</w:t>
      </w:r>
      <w:r>
        <w:rPr>
          <w:lang w:val="fr-FR"/>
        </w:rPr>
        <w:t xml:space="preserve">, le tableau contenant les données annuelles doit être complété deux fois par an, avant le </w:t>
      </w:r>
      <w:r w:rsidRPr="00B034E5">
        <w:rPr>
          <w:lang w:val="fr-FR"/>
        </w:rPr>
        <w:t>1</w:t>
      </w:r>
      <w:r w:rsidR="00B46717">
        <w:rPr>
          <w:lang w:val="fr-FR"/>
        </w:rPr>
        <w:t>7</w:t>
      </w:r>
      <w:r w:rsidRPr="00B034E5">
        <w:rPr>
          <w:lang w:val="fr-FR"/>
        </w:rPr>
        <w:t xml:space="preserve"> </w:t>
      </w:r>
      <w:r>
        <w:rPr>
          <w:lang w:val="fr-FR"/>
        </w:rPr>
        <w:t xml:space="preserve">février et avant le </w:t>
      </w:r>
      <w:r w:rsidR="000742E7">
        <w:rPr>
          <w:lang w:val="fr-FR"/>
        </w:rPr>
        <w:t>1 juillet</w:t>
      </w:r>
      <w:r>
        <w:rPr>
          <w:lang w:val="fr-FR"/>
        </w:rPr>
        <w:t xml:space="preserve"> de l’année « </w:t>
      </w:r>
      <w:r w:rsidRPr="00B034E5">
        <w:rPr>
          <w:lang w:val="fr-FR"/>
        </w:rPr>
        <w:t>t+1</w:t>
      </w:r>
      <w:r>
        <w:rPr>
          <w:lang w:val="fr-FR"/>
        </w:rPr>
        <w:t> »</w:t>
      </w:r>
      <w:r w:rsidRPr="00B034E5">
        <w:rPr>
          <w:lang w:val="fr-FR"/>
        </w:rPr>
        <w:t xml:space="preserve">. </w:t>
      </w:r>
      <w:r>
        <w:rPr>
          <w:lang w:val="fr-FR"/>
        </w:rPr>
        <w:t xml:space="preserve">Étant donné la brièveté du délai accordé pour la fourniture des données du </w:t>
      </w:r>
      <w:r w:rsidRPr="00B034E5">
        <w:rPr>
          <w:lang w:val="fr-FR"/>
        </w:rPr>
        <w:t>1</w:t>
      </w:r>
      <w:r w:rsidR="00B46717">
        <w:rPr>
          <w:lang w:val="fr-FR"/>
        </w:rPr>
        <w:t>7</w:t>
      </w:r>
      <w:r w:rsidRPr="00B034E5">
        <w:rPr>
          <w:lang w:val="fr-FR"/>
        </w:rPr>
        <w:t xml:space="preserve"> </w:t>
      </w:r>
      <w:r>
        <w:rPr>
          <w:lang w:val="fr-FR"/>
        </w:rPr>
        <w:t xml:space="preserve">février, les données de l’année </w:t>
      </w:r>
      <w:r>
        <w:rPr>
          <w:lang w:val="fr-FR"/>
        </w:rPr>
        <w:lastRenderedPageBreak/>
        <w:t>« </w:t>
      </w:r>
      <w:r w:rsidRPr="00B034E5">
        <w:rPr>
          <w:lang w:val="fr-FR"/>
        </w:rPr>
        <w:t>t</w:t>
      </w:r>
      <w:r>
        <w:rPr>
          <w:lang w:val="fr-FR"/>
        </w:rPr>
        <w:t> »</w:t>
      </w:r>
      <w:r w:rsidRPr="00B034E5">
        <w:rPr>
          <w:lang w:val="fr-FR"/>
        </w:rPr>
        <w:t xml:space="preserve"> </w:t>
      </w:r>
      <w:r>
        <w:rPr>
          <w:lang w:val="fr-FR"/>
        </w:rPr>
        <w:t>peuvent être estimées partiellement pour plusieurs entités</w:t>
      </w:r>
      <w:r w:rsidRPr="00B034E5">
        <w:rPr>
          <w:lang w:val="fr-FR"/>
        </w:rPr>
        <w:t xml:space="preserve">. </w:t>
      </w:r>
      <w:r>
        <w:rPr>
          <w:lang w:val="fr-FR"/>
        </w:rPr>
        <w:t>Ces données doivent être remplacées par les données réelles au moment du deuxième envoi</w:t>
      </w:r>
      <w:r w:rsidRPr="00B034E5">
        <w:rPr>
          <w:lang w:val="fr-FR"/>
        </w:rPr>
        <w:t xml:space="preserve">. </w:t>
      </w:r>
      <w:r>
        <w:rPr>
          <w:lang w:val="fr-FR"/>
        </w:rPr>
        <w:t xml:space="preserve">Il est accepté que les pouvoirs locaux se contentent de remettre, lors du </w:t>
      </w:r>
      <w:r w:rsidRPr="00B034E5">
        <w:rPr>
          <w:lang w:val="fr-FR"/>
        </w:rPr>
        <w:t>r</w:t>
      </w:r>
      <w:r>
        <w:rPr>
          <w:lang w:val="fr-FR"/>
        </w:rPr>
        <w:t>e</w:t>
      </w:r>
      <w:r w:rsidRPr="00B034E5">
        <w:rPr>
          <w:lang w:val="fr-FR"/>
        </w:rPr>
        <w:t xml:space="preserve">porting </w:t>
      </w:r>
      <w:r>
        <w:rPr>
          <w:lang w:val="fr-FR"/>
        </w:rPr>
        <w:t xml:space="preserve">du </w:t>
      </w:r>
      <w:r w:rsidRPr="00B034E5">
        <w:rPr>
          <w:lang w:val="fr-FR"/>
        </w:rPr>
        <w:t>1</w:t>
      </w:r>
      <w:r w:rsidR="00B46717">
        <w:rPr>
          <w:lang w:val="fr-FR"/>
        </w:rPr>
        <w:t>7</w:t>
      </w:r>
      <w:r w:rsidRPr="00B034E5">
        <w:rPr>
          <w:lang w:val="fr-FR"/>
        </w:rPr>
        <w:t xml:space="preserve"> </w:t>
      </w:r>
      <w:r>
        <w:rPr>
          <w:lang w:val="fr-FR"/>
        </w:rPr>
        <w:t>février, une mise à jour des projets déjà connus</w:t>
      </w:r>
      <w:r w:rsidRPr="00B034E5">
        <w:rPr>
          <w:lang w:val="fr-FR"/>
        </w:rPr>
        <w:t xml:space="preserve">, </w:t>
      </w:r>
      <w:r>
        <w:rPr>
          <w:lang w:val="fr-FR"/>
        </w:rPr>
        <w:t>auquel cas ils est conseillé de s’informer des nouveaux projets planifiés pour le reporting d’août</w:t>
      </w:r>
      <w:r w:rsidRPr="00B034E5">
        <w:rPr>
          <w:lang w:val="fr-FR"/>
        </w:rPr>
        <w:t>.</w:t>
      </w:r>
    </w:p>
    <w:p w14:paraId="3B07FE98" w14:textId="77777777" w:rsidR="0078687A" w:rsidRPr="00B034E5" w:rsidRDefault="0078687A" w:rsidP="0078687A">
      <w:pPr>
        <w:rPr>
          <w:lang w:val="fr-FR"/>
        </w:rPr>
      </w:pPr>
    </w:p>
    <w:p w14:paraId="3CBED2FA" w14:textId="77777777" w:rsidR="0078687A" w:rsidRPr="00B034E5" w:rsidRDefault="0078687A" w:rsidP="0078687A">
      <w:pPr>
        <w:rPr>
          <w:lang w:val="fr-FR"/>
        </w:rPr>
      </w:pPr>
      <w:r>
        <w:rPr>
          <w:lang w:val="fr-FR"/>
        </w:rPr>
        <w:t>Veuillez toujours renvoyer le tableau, même si votre entité ne compte aucun projet d’infrastructure de ce type</w:t>
      </w:r>
      <w:r w:rsidRPr="00B034E5">
        <w:rPr>
          <w:lang w:val="fr-FR"/>
        </w:rPr>
        <w:t>.</w:t>
      </w:r>
    </w:p>
    <w:p w14:paraId="7FB09EC7" w14:textId="77777777" w:rsidR="0078687A" w:rsidRPr="00B034E5" w:rsidRDefault="0078687A" w:rsidP="0078687A">
      <w:pPr>
        <w:rPr>
          <w:lang w:val="fr-FR"/>
        </w:rPr>
      </w:pPr>
    </w:p>
    <w:p w14:paraId="35C82FF4" w14:textId="77777777" w:rsidR="0078687A" w:rsidRPr="00B034E5" w:rsidRDefault="0078687A" w:rsidP="0078687A">
      <w:pPr>
        <w:rPr>
          <w:lang w:val="fr-FR"/>
        </w:rPr>
      </w:pPr>
      <w:r>
        <w:rPr>
          <w:lang w:val="fr-FR"/>
        </w:rPr>
        <w:t>Pour toute question éventuelle ou renseignements complémentaires, n’hésitez pas à contacter </w:t>
      </w:r>
      <w:r w:rsidRPr="00B034E5">
        <w:rPr>
          <w:lang w:val="fr-FR"/>
        </w:rPr>
        <w:t>:</w:t>
      </w:r>
    </w:p>
    <w:p w14:paraId="682763EC" w14:textId="7C068FEB" w:rsidR="0078687A" w:rsidRDefault="0078687A" w:rsidP="0078687A">
      <w:pPr>
        <w:rPr>
          <w:rStyle w:val="Hyperlink"/>
          <w:lang w:val="nl-NL"/>
        </w:rPr>
      </w:pPr>
      <w:r w:rsidRPr="00B034E5">
        <w:rPr>
          <w:lang w:val="fr-FR"/>
        </w:rPr>
        <w:tab/>
      </w:r>
      <w:r w:rsidR="000C3000">
        <w:rPr>
          <w:lang w:val="nl-BE"/>
        </w:rPr>
        <w:t xml:space="preserve">Kris Van Cauter </w:t>
      </w:r>
      <w:r w:rsidRPr="009F6DE1">
        <w:rPr>
          <w:lang w:val="nl-NL"/>
        </w:rPr>
        <w:tab/>
        <w:t>02/221.</w:t>
      </w:r>
      <w:r w:rsidR="000C3000">
        <w:rPr>
          <w:lang w:val="nl-NL"/>
        </w:rPr>
        <w:t>55</w:t>
      </w:r>
      <w:r w:rsidRPr="009F6DE1">
        <w:rPr>
          <w:lang w:val="nl-NL"/>
        </w:rPr>
        <w:t>.</w:t>
      </w:r>
      <w:r w:rsidR="000C3000">
        <w:rPr>
          <w:lang w:val="nl-NL"/>
        </w:rPr>
        <w:t>72</w:t>
      </w:r>
      <w:r w:rsidRPr="009F6DE1">
        <w:rPr>
          <w:lang w:val="nl-NL"/>
        </w:rPr>
        <w:tab/>
      </w:r>
      <w:hyperlink r:id="rId8" w:history="1">
        <w:r w:rsidR="000C3000" w:rsidRPr="00B21FF9">
          <w:rPr>
            <w:rStyle w:val="Hyperlink"/>
            <w:lang w:val="nl-NL"/>
          </w:rPr>
          <w:t>kris.vancauter@nbb.be</w:t>
        </w:r>
      </w:hyperlink>
    </w:p>
    <w:p w14:paraId="7DF5839E" w14:textId="295A220D" w:rsidR="006F32D3" w:rsidRPr="003A6D3A" w:rsidRDefault="006F32D3" w:rsidP="0078687A">
      <w:pPr>
        <w:rPr>
          <w:lang w:val="fr-FR"/>
        </w:rPr>
      </w:pPr>
      <w:r w:rsidRPr="00B46717">
        <w:rPr>
          <w:lang w:val="nl-BE"/>
        </w:rPr>
        <w:tab/>
      </w:r>
      <w:r w:rsidRPr="003A6D3A">
        <w:rPr>
          <w:lang w:val="fr-FR"/>
        </w:rPr>
        <w:t>Hans De Dyn</w:t>
      </w:r>
      <w:r w:rsidRPr="003A6D3A">
        <w:rPr>
          <w:lang w:val="fr-FR"/>
        </w:rPr>
        <w:tab/>
      </w:r>
      <w:r w:rsidRPr="003A6D3A">
        <w:rPr>
          <w:lang w:val="fr-FR"/>
        </w:rPr>
        <w:tab/>
        <w:t>02/221.30.38</w:t>
      </w:r>
      <w:r w:rsidRPr="003A6D3A">
        <w:rPr>
          <w:lang w:val="fr-FR"/>
        </w:rPr>
        <w:tab/>
      </w:r>
      <w:r w:rsidRPr="00B46717">
        <w:rPr>
          <w:rStyle w:val="Hyperlink"/>
          <w:lang w:val="fr-BE"/>
        </w:rPr>
        <w:t>hans.dedyn@nbb.be</w:t>
      </w:r>
    </w:p>
    <w:p w14:paraId="4A3140DB" w14:textId="01D91EC6" w:rsidR="0078687A" w:rsidRPr="006F32D3" w:rsidRDefault="0078687A" w:rsidP="0078687A">
      <w:pPr>
        <w:rPr>
          <w:lang w:val="fr-BE"/>
        </w:rPr>
      </w:pPr>
      <w:r w:rsidRPr="006F32D3">
        <w:rPr>
          <w:lang w:val="fr-BE"/>
        </w:rPr>
        <w:tab/>
        <w:t>Adresse e-mail générale</w:t>
      </w:r>
      <w:r w:rsidRPr="006F32D3">
        <w:rPr>
          <w:lang w:val="fr-BE"/>
        </w:rPr>
        <w:tab/>
      </w:r>
      <w:r w:rsidRPr="006F32D3">
        <w:rPr>
          <w:lang w:val="fr-BE"/>
        </w:rPr>
        <w:tab/>
      </w:r>
      <w:r w:rsidR="00B66DC3" w:rsidRPr="006F32D3">
        <w:rPr>
          <w:lang w:val="fr-BE"/>
        </w:rPr>
        <w:tab/>
      </w:r>
      <w:hyperlink r:id="rId9" w:history="1">
        <w:r w:rsidR="00B66DC3" w:rsidRPr="006F32D3">
          <w:rPr>
            <w:rStyle w:val="Hyperlink"/>
            <w:lang w:val="fr-BE"/>
          </w:rPr>
          <w:t>Governmentfinance.Na@nbb.be</w:t>
        </w:r>
      </w:hyperlink>
    </w:p>
    <w:p w14:paraId="39EAE6B4" w14:textId="77777777" w:rsidR="00B66DC3" w:rsidRPr="006F32D3" w:rsidRDefault="00B66DC3" w:rsidP="0078687A">
      <w:pPr>
        <w:rPr>
          <w:lang w:val="fr-BE"/>
        </w:rPr>
      </w:pPr>
    </w:p>
    <w:p w14:paraId="5E91EF84" w14:textId="77777777" w:rsidR="0078687A" w:rsidRPr="006F32D3" w:rsidRDefault="0078687A" w:rsidP="0078687A">
      <w:pPr>
        <w:rPr>
          <w:lang w:val="fr-BE"/>
        </w:rPr>
      </w:pPr>
    </w:p>
    <w:p w14:paraId="1F9E929E" w14:textId="77777777" w:rsidR="0078687A" w:rsidRPr="00B034E5" w:rsidRDefault="0078687A" w:rsidP="0078687A">
      <w:pPr>
        <w:rPr>
          <w:lang w:val="fr-FR"/>
        </w:rPr>
      </w:pPr>
      <w:r>
        <w:rPr>
          <w:lang w:val="fr-FR"/>
        </w:rPr>
        <w:t>Le nombre de lignes dans le fichier peut être déterminé librement par la personne qui le complète. Il est toutefois important de prévoir une ligne distincte pour chaque contrat</w:t>
      </w:r>
      <w:r w:rsidRPr="00B034E5">
        <w:rPr>
          <w:lang w:val="fr-FR"/>
        </w:rPr>
        <w:t xml:space="preserve">. </w:t>
      </w:r>
      <w:r>
        <w:rPr>
          <w:lang w:val="fr-FR"/>
        </w:rPr>
        <w:t>Si un projet de construction global porte sur la construction de quatre bâtiments</w:t>
      </w:r>
      <w:r w:rsidRPr="00B034E5">
        <w:rPr>
          <w:lang w:val="fr-FR"/>
        </w:rPr>
        <w:t xml:space="preserve">, </w:t>
      </w:r>
      <w:r>
        <w:rPr>
          <w:lang w:val="fr-FR"/>
        </w:rPr>
        <w:t>pour lesquels quatre contrats distincts ont été signés, il convient de les mentionner sur des lignes distinctes pour qu’ils puissent être traités différemment dans les comptes publics</w:t>
      </w:r>
      <w:r w:rsidRPr="00B034E5">
        <w:rPr>
          <w:lang w:val="fr-FR"/>
        </w:rPr>
        <w:t>.</w:t>
      </w:r>
    </w:p>
    <w:p w14:paraId="216B6DF3" w14:textId="77777777" w:rsidR="0067026C" w:rsidRPr="000E728B" w:rsidRDefault="0067026C" w:rsidP="0067026C">
      <w:pPr>
        <w:tabs>
          <w:tab w:val="left" w:pos="0"/>
        </w:tabs>
        <w:rPr>
          <w:lang w:val="fr-FR"/>
        </w:rPr>
      </w:pPr>
    </w:p>
    <w:p w14:paraId="3165BFBF" w14:textId="77777777" w:rsidR="0067026C" w:rsidRPr="000E728B" w:rsidRDefault="0067026C" w:rsidP="0067026C">
      <w:pPr>
        <w:tabs>
          <w:tab w:val="left" w:pos="0"/>
        </w:tabs>
        <w:rPr>
          <w:lang w:val="fr-FR"/>
        </w:rPr>
      </w:pPr>
      <w:r w:rsidRPr="000E728B">
        <w:rPr>
          <w:lang w:val="fr-FR"/>
        </w:rPr>
        <w:t xml:space="preserve">La description ci-dessous indique par colonne ce qui doit être enregistré dans le template. </w:t>
      </w:r>
    </w:p>
    <w:p w14:paraId="2779CC45" w14:textId="77777777" w:rsidR="0067026C" w:rsidRPr="000E728B" w:rsidRDefault="0067026C" w:rsidP="0067026C">
      <w:pPr>
        <w:tabs>
          <w:tab w:val="left" w:pos="0"/>
        </w:tabs>
        <w:rPr>
          <w:lang w:val="fr-FR"/>
        </w:rPr>
      </w:pPr>
    </w:p>
    <w:p w14:paraId="069E2A4B" w14:textId="77777777" w:rsidR="0067026C" w:rsidRDefault="0067026C" w:rsidP="0067026C">
      <w:pPr>
        <w:tabs>
          <w:tab w:val="left" w:pos="0"/>
        </w:tabs>
        <w:rPr>
          <w:b/>
          <w:lang w:val="fr-FR"/>
        </w:rPr>
      </w:pPr>
      <w:r w:rsidRPr="004D62E0">
        <w:rPr>
          <w:b/>
          <w:lang w:val="fr-FR"/>
        </w:rPr>
        <w:t>Colonne 1:</w:t>
      </w:r>
      <w:r w:rsidR="00083351">
        <w:rPr>
          <w:b/>
          <w:lang w:val="fr-FR"/>
        </w:rPr>
        <w:t xml:space="preserve"> </w:t>
      </w:r>
      <w:r w:rsidRPr="004D62E0">
        <w:rPr>
          <w:b/>
          <w:lang w:val="fr-FR"/>
        </w:rPr>
        <w:t>nom du projet</w:t>
      </w:r>
    </w:p>
    <w:p w14:paraId="7CC92DB3" w14:textId="77777777" w:rsidR="005D5B72" w:rsidRPr="004D62E0" w:rsidRDefault="005D5B72" w:rsidP="0067026C">
      <w:pPr>
        <w:tabs>
          <w:tab w:val="left" w:pos="0"/>
        </w:tabs>
        <w:rPr>
          <w:b/>
          <w:lang w:val="fr-FR"/>
        </w:rPr>
      </w:pPr>
    </w:p>
    <w:p w14:paraId="4CEB1D8B" w14:textId="77777777" w:rsidR="0067026C" w:rsidRDefault="004D62E0" w:rsidP="004D62E0">
      <w:pPr>
        <w:tabs>
          <w:tab w:val="left" w:pos="0"/>
        </w:tabs>
        <w:ind w:left="360" w:hanging="360"/>
        <w:rPr>
          <w:lang w:val="fr-FR"/>
        </w:rPr>
      </w:pPr>
      <w:r>
        <w:rPr>
          <w:lang w:val="fr-FR"/>
        </w:rPr>
        <w:tab/>
      </w:r>
      <w:r w:rsidR="00F550B1">
        <w:rPr>
          <w:lang w:val="fr-FR"/>
        </w:rPr>
        <w:t>D</w:t>
      </w:r>
      <w:r w:rsidR="0067026C" w:rsidRPr="000E728B">
        <w:rPr>
          <w:lang w:val="fr-FR"/>
        </w:rPr>
        <w:t xml:space="preserve">énomination courante générale du projet. Si un projet comprend plusieurs contrats PPP distincts, il convient de prévoir autant de lignes. Les </w:t>
      </w:r>
      <w:r w:rsidR="00F550B1">
        <w:rPr>
          <w:lang w:val="fr-FR"/>
        </w:rPr>
        <w:t>rapporteurs</w:t>
      </w:r>
      <w:r w:rsidR="00F550B1" w:rsidRPr="000E728B">
        <w:rPr>
          <w:lang w:val="fr-FR"/>
        </w:rPr>
        <w:t xml:space="preserve"> </w:t>
      </w:r>
      <w:r w:rsidR="0067026C" w:rsidRPr="000E728B">
        <w:rPr>
          <w:lang w:val="fr-FR"/>
        </w:rPr>
        <w:t>sont libres d’ajouter des lignes s’il y a plus de 10 projets.</w:t>
      </w:r>
    </w:p>
    <w:p w14:paraId="72D93E87" w14:textId="77777777" w:rsidR="005D5B72" w:rsidRPr="000E728B" w:rsidRDefault="005D5B72" w:rsidP="004D62E0">
      <w:pPr>
        <w:tabs>
          <w:tab w:val="left" w:pos="0"/>
        </w:tabs>
        <w:ind w:left="360" w:hanging="360"/>
        <w:rPr>
          <w:lang w:val="fr-FR"/>
        </w:rPr>
      </w:pPr>
    </w:p>
    <w:p w14:paraId="1340A380" w14:textId="77777777" w:rsidR="0067026C" w:rsidRDefault="0067026C" w:rsidP="0067026C">
      <w:pPr>
        <w:tabs>
          <w:tab w:val="left" w:pos="0"/>
        </w:tabs>
        <w:rPr>
          <w:b/>
          <w:lang w:val="fr-FR"/>
        </w:rPr>
      </w:pPr>
      <w:r w:rsidRPr="004D62E0">
        <w:rPr>
          <w:b/>
          <w:lang w:val="fr-FR"/>
        </w:rPr>
        <w:t>Colonne 2 : type de projet</w:t>
      </w:r>
    </w:p>
    <w:p w14:paraId="31CD330D" w14:textId="77777777" w:rsidR="005D5B72" w:rsidRPr="004D62E0" w:rsidRDefault="005D5B72" w:rsidP="0067026C">
      <w:pPr>
        <w:tabs>
          <w:tab w:val="left" w:pos="0"/>
        </w:tabs>
        <w:rPr>
          <w:b/>
          <w:lang w:val="fr-FR"/>
        </w:rPr>
      </w:pPr>
    </w:p>
    <w:p w14:paraId="282C537D" w14:textId="77777777" w:rsidR="0067026C" w:rsidRDefault="004D62E0" w:rsidP="004D62E0">
      <w:pPr>
        <w:tabs>
          <w:tab w:val="left" w:pos="0"/>
        </w:tabs>
        <w:ind w:left="360" w:hanging="360"/>
        <w:rPr>
          <w:lang w:val="fr-FR"/>
        </w:rPr>
      </w:pPr>
      <w:r>
        <w:rPr>
          <w:lang w:val="fr-FR"/>
        </w:rPr>
        <w:tab/>
      </w:r>
      <w:r w:rsidR="00F550B1">
        <w:rPr>
          <w:lang w:val="fr-FR"/>
        </w:rPr>
        <w:t>N</w:t>
      </w:r>
      <w:r w:rsidR="0067026C" w:rsidRPr="000E728B">
        <w:rPr>
          <w:lang w:val="fr-FR"/>
        </w:rPr>
        <w:t xml:space="preserve">ature </w:t>
      </w:r>
      <w:r w:rsidR="00F550B1">
        <w:rPr>
          <w:lang w:val="fr-FR"/>
        </w:rPr>
        <w:t>d</w:t>
      </w:r>
      <w:r w:rsidR="0067026C" w:rsidRPr="000E728B">
        <w:rPr>
          <w:lang w:val="fr-FR"/>
        </w:rPr>
        <w:t xml:space="preserve">es actifs créés ou rénovés (prisons, écoles, routes, terrains de sport, …). </w:t>
      </w:r>
    </w:p>
    <w:p w14:paraId="478BAD1D" w14:textId="77777777" w:rsidR="005D5B72" w:rsidRPr="000E728B" w:rsidRDefault="005D5B72" w:rsidP="004D62E0">
      <w:pPr>
        <w:tabs>
          <w:tab w:val="left" w:pos="0"/>
        </w:tabs>
        <w:ind w:left="360" w:hanging="360"/>
        <w:rPr>
          <w:lang w:val="fr-FR"/>
        </w:rPr>
      </w:pPr>
    </w:p>
    <w:p w14:paraId="547D0F0B" w14:textId="77777777" w:rsidR="0067026C" w:rsidRDefault="0067026C" w:rsidP="0067026C">
      <w:pPr>
        <w:tabs>
          <w:tab w:val="left" w:pos="0"/>
        </w:tabs>
        <w:rPr>
          <w:b/>
          <w:lang w:val="fr-FR"/>
        </w:rPr>
      </w:pPr>
      <w:r w:rsidRPr="004D62E0">
        <w:rPr>
          <w:b/>
          <w:lang w:val="fr-FR"/>
        </w:rPr>
        <w:t xml:space="preserve">Colonne 3 : nom de </w:t>
      </w:r>
      <w:r w:rsidRPr="005D5B72">
        <w:rPr>
          <w:b/>
          <w:lang w:val="fr-FR"/>
        </w:rPr>
        <w:t>l’entité commanditaire</w:t>
      </w:r>
    </w:p>
    <w:p w14:paraId="5CB70D35" w14:textId="77777777" w:rsidR="005D5B72" w:rsidRPr="004D62E0" w:rsidRDefault="005D5B72" w:rsidP="0067026C">
      <w:pPr>
        <w:tabs>
          <w:tab w:val="left" w:pos="0"/>
        </w:tabs>
        <w:rPr>
          <w:b/>
          <w:lang w:val="fr-FR"/>
        </w:rPr>
      </w:pPr>
    </w:p>
    <w:p w14:paraId="75829FE3" w14:textId="77777777" w:rsidR="0067026C" w:rsidRDefault="004D62E0" w:rsidP="004D62E0">
      <w:pPr>
        <w:tabs>
          <w:tab w:val="left" w:pos="0"/>
        </w:tabs>
        <w:ind w:left="360" w:hanging="360"/>
        <w:rPr>
          <w:lang w:val="fr-FR"/>
        </w:rPr>
      </w:pPr>
      <w:r>
        <w:rPr>
          <w:lang w:val="fr-FR"/>
        </w:rPr>
        <w:tab/>
      </w:r>
      <w:r w:rsidR="00F550B1">
        <w:rPr>
          <w:lang w:val="fr-FR"/>
        </w:rPr>
        <w:t>N</w:t>
      </w:r>
      <w:r w:rsidR="0067026C" w:rsidRPr="000E728B">
        <w:rPr>
          <w:lang w:val="fr-FR"/>
        </w:rPr>
        <w:t>om de l’entité qui conclut, pour le compte des pouvoirs publics, le contrat avec le partenaire privé.</w:t>
      </w:r>
    </w:p>
    <w:p w14:paraId="2F3CCE69" w14:textId="77777777" w:rsidR="005D5B72" w:rsidRPr="000E728B" w:rsidRDefault="005D5B72" w:rsidP="004D62E0">
      <w:pPr>
        <w:tabs>
          <w:tab w:val="left" w:pos="0"/>
        </w:tabs>
        <w:ind w:left="360" w:hanging="360"/>
        <w:rPr>
          <w:lang w:val="fr-FR"/>
        </w:rPr>
      </w:pPr>
    </w:p>
    <w:p w14:paraId="4AC7713A" w14:textId="77777777" w:rsidR="005D5B72" w:rsidRDefault="005D5B72" w:rsidP="0067026C">
      <w:pPr>
        <w:tabs>
          <w:tab w:val="left" w:pos="0"/>
        </w:tabs>
        <w:rPr>
          <w:b/>
          <w:lang w:val="fr-FR"/>
        </w:rPr>
      </w:pPr>
    </w:p>
    <w:p w14:paraId="604FAB2A" w14:textId="77777777" w:rsidR="0067026C" w:rsidRPr="004D62E0" w:rsidRDefault="0067026C" w:rsidP="0067026C">
      <w:pPr>
        <w:tabs>
          <w:tab w:val="left" w:pos="0"/>
        </w:tabs>
        <w:rPr>
          <w:b/>
          <w:lang w:val="fr-FR"/>
        </w:rPr>
      </w:pPr>
      <w:r w:rsidRPr="004D62E0">
        <w:rPr>
          <w:b/>
          <w:lang w:val="fr-FR"/>
        </w:rPr>
        <w:t>Colonnes 4 et 5 : Nom et numéro de TVA de l’opérateur</w:t>
      </w:r>
    </w:p>
    <w:p w14:paraId="6B665614" w14:textId="77777777" w:rsidR="005D5B72" w:rsidRDefault="005D5B72" w:rsidP="00F550B1">
      <w:pPr>
        <w:tabs>
          <w:tab w:val="left" w:pos="0"/>
        </w:tabs>
        <w:ind w:left="360" w:hanging="360"/>
        <w:rPr>
          <w:lang w:val="fr-FR"/>
        </w:rPr>
      </w:pPr>
    </w:p>
    <w:p w14:paraId="500125B7" w14:textId="77777777" w:rsidR="0067026C" w:rsidRPr="000E728B" w:rsidRDefault="00F550B1" w:rsidP="00F550B1">
      <w:pPr>
        <w:tabs>
          <w:tab w:val="left" w:pos="0"/>
        </w:tabs>
        <w:ind w:left="360" w:hanging="360"/>
        <w:rPr>
          <w:lang w:val="fr-FR"/>
        </w:rPr>
      </w:pPr>
      <w:r>
        <w:rPr>
          <w:lang w:val="fr-FR"/>
        </w:rPr>
        <w:tab/>
      </w:r>
      <w:r w:rsidR="005D5B72">
        <w:rPr>
          <w:lang w:val="fr-FR"/>
        </w:rPr>
        <w:t>Nom et n</w:t>
      </w:r>
      <w:r w:rsidR="0067026C" w:rsidRPr="000E728B">
        <w:rPr>
          <w:lang w:val="fr-FR"/>
        </w:rPr>
        <w:t xml:space="preserve">uméro de TVA du SPV ou du partenaire privé qui est chargé de la réalisation des investissements. </w:t>
      </w:r>
    </w:p>
    <w:p w14:paraId="5710BF69" w14:textId="77777777" w:rsidR="005D5B72" w:rsidRDefault="005D5B72" w:rsidP="0067026C">
      <w:pPr>
        <w:rPr>
          <w:b/>
          <w:lang w:val="fr-FR"/>
        </w:rPr>
      </w:pPr>
    </w:p>
    <w:p w14:paraId="388C087F" w14:textId="77777777" w:rsidR="0067026C" w:rsidRPr="00F550B1" w:rsidRDefault="0067026C" w:rsidP="0067026C">
      <w:pPr>
        <w:rPr>
          <w:b/>
          <w:lang w:val="fr-FR"/>
        </w:rPr>
      </w:pPr>
      <w:r w:rsidRPr="00F550B1">
        <w:rPr>
          <w:b/>
          <w:lang w:val="fr-FR"/>
        </w:rPr>
        <w:t xml:space="preserve">Colonne 6 : </w:t>
      </w:r>
      <w:r w:rsidR="00C01144" w:rsidRPr="00C01144">
        <w:rPr>
          <w:b/>
          <w:lang w:val="fr-FR"/>
        </w:rPr>
        <w:t>Actifs et passifs repris dans les comptes du donneur d'ordre ou autre administration publique (oui/non)</w:t>
      </w:r>
    </w:p>
    <w:p w14:paraId="6F2EB272" w14:textId="77777777" w:rsidR="005D5B72" w:rsidRDefault="005D5B72" w:rsidP="00F550B1">
      <w:pPr>
        <w:ind w:left="360" w:hanging="360"/>
        <w:rPr>
          <w:lang w:val="fr-FR"/>
        </w:rPr>
      </w:pPr>
    </w:p>
    <w:p w14:paraId="6D80B619" w14:textId="3BAB9A36" w:rsidR="0067026C" w:rsidRPr="000E728B" w:rsidRDefault="00F550B1" w:rsidP="00F550B1">
      <w:pPr>
        <w:ind w:left="360" w:hanging="360"/>
        <w:rPr>
          <w:lang w:val="fr-FR"/>
        </w:rPr>
      </w:pPr>
      <w:r>
        <w:rPr>
          <w:lang w:val="fr-FR"/>
        </w:rPr>
        <w:tab/>
      </w:r>
      <w:r w:rsidR="005D5B72">
        <w:rPr>
          <w:lang w:val="fr-FR"/>
        </w:rPr>
        <w:t>Mentionner si l'a</w:t>
      </w:r>
      <w:r w:rsidR="0067026C" w:rsidRPr="000E728B">
        <w:rPr>
          <w:lang w:val="fr-FR"/>
        </w:rPr>
        <w:t xml:space="preserve">ctif ou le passif du SPV </w:t>
      </w:r>
      <w:r>
        <w:rPr>
          <w:lang w:val="fr-FR"/>
        </w:rPr>
        <w:t>sont</w:t>
      </w:r>
      <w:r w:rsidRPr="000E728B">
        <w:rPr>
          <w:lang w:val="fr-FR"/>
        </w:rPr>
        <w:t xml:space="preserve"> </w:t>
      </w:r>
      <w:r w:rsidR="0067026C" w:rsidRPr="000E728B">
        <w:rPr>
          <w:lang w:val="fr-FR"/>
        </w:rPr>
        <w:t xml:space="preserve">repris </w:t>
      </w:r>
      <w:r>
        <w:rPr>
          <w:lang w:val="fr-FR"/>
        </w:rPr>
        <w:t xml:space="preserve">(consolidés) </w:t>
      </w:r>
      <w:r w:rsidR="0067026C" w:rsidRPr="000E728B">
        <w:rPr>
          <w:lang w:val="fr-FR"/>
        </w:rPr>
        <w:t>dan</w:t>
      </w:r>
      <w:r w:rsidR="0067026C" w:rsidRPr="005D5B72">
        <w:rPr>
          <w:lang w:val="fr-FR"/>
        </w:rPr>
        <w:t>s les comptes de l’entité commanditaire qui sont transmis à l’ICN. Certains systèmes compta</w:t>
      </w:r>
      <w:r w:rsidR="0067026C" w:rsidRPr="000E728B">
        <w:rPr>
          <w:lang w:val="fr-FR"/>
        </w:rPr>
        <w:t xml:space="preserve">bles publics, comme </w:t>
      </w:r>
      <w:r>
        <w:rPr>
          <w:lang w:val="fr-FR"/>
        </w:rPr>
        <w:t>les norme</w:t>
      </w:r>
      <w:r w:rsidR="002C7029">
        <w:rPr>
          <w:lang w:val="fr-FR"/>
        </w:rPr>
        <w:t>s</w:t>
      </w:r>
      <w:r>
        <w:rPr>
          <w:lang w:val="fr-FR"/>
        </w:rPr>
        <w:t xml:space="preserve"> </w:t>
      </w:r>
      <w:r w:rsidR="0067026C" w:rsidRPr="000E728B">
        <w:rPr>
          <w:lang w:val="fr-FR"/>
        </w:rPr>
        <w:t xml:space="preserve">IPSAS, </w:t>
      </w:r>
      <w:r w:rsidR="00C66C27" w:rsidRPr="000E728B">
        <w:rPr>
          <w:lang w:val="fr-FR"/>
        </w:rPr>
        <w:t>requ</w:t>
      </w:r>
      <w:r w:rsidR="00C66C27">
        <w:rPr>
          <w:lang w:val="fr-FR"/>
        </w:rPr>
        <w:t>i</w:t>
      </w:r>
      <w:r w:rsidR="00C66C27" w:rsidRPr="000E728B">
        <w:rPr>
          <w:lang w:val="fr-FR"/>
        </w:rPr>
        <w:t>ère</w:t>
      </w:r>
      <w:r w:rsidR="00C66C27">
        <w:rPr>
          <w:lang w:val="fr-FR"/>
        </w:rPr>
        <w:t>n</w:t>
      </w:r>
      <w:r w:rsidR="00C66C27" w:rsidRPr="000E728B">
        <w:rPr>
          <w:lang w:val="fr-FR"/>
        </w:rPr>
        <w:t>t</w:t>
      </w:r>
      <w:r w:rsidRPr="000E728B">
        <w:rPr>
          <w:lang w:val="fr-FR"/>
        </w:rPr>
        <w:t xml:space="preserve"> </w:t>
      </w:r>
      <w:r w:rsidR="0067026C" w:rsidRPr="000E728B">
        <w:rPr>
          <w:lang w:val="fr-FR"/>
        </w:rPr>
        <w:t>que les investissements et le</w:t>
      </w:r>
      <w:r>
        <w:rPr>
          <w:lang w:val="fr-FR"/>
        </w:rPr>
        <w:t>ur financement</w:t>
      </w:r>
      <w:r w:rsidR="0067026C" w:rsidRPr="000E728B">
        <w:rPr>
          <w:lang w:val="fr-FR"/>
        </w:rPr>
        <w:t xml:space="preserve"> soient repris dans les comptes des autorités concernées, sans que ceci ne doive toutefois être </w:t>
      </w:r>
      <w:r w:rsidR="002C7029">
        <w:rPr>
          <w:lang w:val="fr-FR"/>
        </w:rPr>
        <w:t xml:space="preserve">automatiquement </w:t>
      </w:r>
      <w:r w:rsidR="0067026C" w:rsidRPr="000E728B">
        <w:rPr>
          <w:lang w:val="fr-FR"/>
        </w:rPr>
        <w:t xml:space="preserve">le cas </w:t>
      </w:r>
      <w:r>
        <w:rPr>
          <w:lang w:val="fr-FR"/>
        </w:rPr>
        <w:t xml:space="preserve">dans le cadre comptable du </w:t>
      </w:r>
      <w:r w:rsidR="0067026C" w:rsidRPr="000E728B">
        <w:rPr>
          <w:lang w:val="fr-FR"/>
        </w:rPr>
        <w:t>SEC</w:t>
      </w:r>
      <w:r w:rsidR="00673BDE">
        <w:rPr>
          <w:lang w:val="fr-FR"/>
        </w:rPr>
        <w:t xml:space="preserve"> 2010</w:t>
      </w:r>
      <w:r w:rsidR="0067026C" w:rsidRPr="000E728B">
        <w:rPr>
          <w:lang w:val="fr-FR"/>
        </w:rPr>
        <w:t xml:space="preserve">. </w:t>
      </w:r>
      <w:r w:rsidR="005D5B72">
        <w:rPr>
          <w:lang w:val="fr-FR"/>
        </w:rPr>
        <w:t xml:space="preserve">Une entité publique peut également consolider un projet dans ses propres comptes après un avis de l'ICN </w:t>
      </w:r>
    </w:p>
    <w:p w14:paraId="7DD6D27E" w14:textId="77777777" w:rsidR="005D5B72" w:rsidRDefault="005D5B72" w:rsidP="0067026C">
      <w:pPr>
        <w:rPr>
          <w:b/>
          <w:lang w:val="fr-FR"/>
        </w:rPr>
      </w:pPr>
    </w:p>
    <w:p w14:paraId="35561DE4" w14:textId="77777777" w:rsidR="0067026C" w:rsidRPr="00F550B1" w:rsidRDefault="0067026C" w:rsidP="0067026C">
      <w:pPr>
        <w:rPr>
          <w:b/>
          <w:lang w:val="fr-FR"/>
        </w:rPr>
      </w:pPr>
      <w:r w:rsidRPr="00F550B1">
        <w:rPr>
          <w:b/>
          <w:lang w:val="fr-FR"/>
        </w:rPr>
        <w:t>Colonne 7 : modifications du contrat</w:t>
      </w:r>
    </w:p>
    <w:p w14:paraId="43C57FE1" w14:textId="77777777" w:rsidR="005D5B72" w:rsidRDefault="005D5B72" w:rsidP="00F550B1">
      <w:pPr>
        <w:ind w:left="360" w:hanging="360"/>
        <w:rPr>
          <w:lang w:val="fr-FR"/>
        </w:rPr>
      </w:pPr>
    </w:p>
    <w:p w14:paraId="0AC7C298" w14:textId="77777777" w:rsidR="0067026C" w:rsidRPr="000E728B" w:rsidRDefault="00F550B1" w:rsidP="00F550B1">
      <w:pPr>
        <w:ind w:left="360" w:hanging="360"/>
        <w:rPr>
          <w:lang w:val="fr-FR"/>
        </w:rPr>
      </w:pPr>
      <w:r>
        <w:rPr>
          <w:lang w:val="fr-FR"/>
        </w:rPr>
        <w:lastRenderedPageBreak/>
        <w:tab/>
      </w:r>
      <w:r w:rsidR="0067026C" w:rsidRPr="000E728B">
        <w:rPr>
          <w:lang w:val="fr-FR"/>
        </w:rPr>
        <w:t>Mention</w:t>
      </w:r>
      <w:r>
        <w:rPr>
          <w:lang w:val="fr-FR"/>
        </w:rPr>
        <w:t xml:space="preserve"> de la modification de contrat </w:t>
      </w:r>
      <w:r w:rsidR="00C01144">
        <w:rPr>
          <w:lang w:val="fr-FR"/>
        </w:rPr>
        <w:t>dans le courant</w:t>
      </w:r>
      <w:r w:rsidR="0067026C" w:rsidRPr="000E728B">
        <w:rPr>
          <w:lang w:val="fr-FR"/>
        </w:rPr>
        <w:t xml:space="preserve"> la dernière année. Si tel est le cas, envoyez les contrats modifiés à l’ICN.</w:t>
      </w:r>
    </w:p>
    <w:p w14:paraId="2C80EB41" w14:textId="77777777" w:rsidR="005D5B72" w:rsidRDefault="005D5B72" w:rsidP="0067026C">
      <w:pPr>
        <w:rPr>
          <w:b/>
          <w:lang w:val="fr-FR"/>
        </w:rPr>
      </w:pPr>
    </w:p>
    <w:p w14:paraId="68CDF2A1" w14:textId="77777777" w:rsidR="0067026C" w:rsidRPr="00F550B1" w:rsidRDefault="0067026C" w:rsidP="0067026C">
      <w:pPr>
        <w:rPr>
          <w:b/>
          <w:lang w:val="fr-FR"/>
        </w:rPr>
      </w:pPr>
      <w:r w:rsidRPr="00F550B1">
        <w:rPr>
          <w:b/>
          <w:lang w:val="fr-FR"/>
        </w:rPr>
        <w:t>Colonne 8: personne de contact</w:t>
      </w:r>
    </w:p>
    <w:p w14:paraId="3FE1F869" w14:textId="77777777" w:rsidR="005D5B72" w:rsidRDefault="005D5B72" w:rsidP="00F550B1">
      <w:pPr>
        <w:ind w:left="360" w:hanging="360"/>
        <w:rPr>
          <w:lang w:val="fr-FR"/>
        </w:rPr>
      </w:pPr>
    </w:p>
    <w:p w14:paraId="5B039987" w14:textId="77777777" w:rsidR="0067026C" w:rsidRPr="000E728B" w:rsidRDefault="00F550B1" w:rsidP="00F550B1">
      <w:pPr>
        <w:ind w:left="360" w:hanging="360"/>
        <w:rPr>
          <w:lang w:val="fr-FR"/>
        </w:rPr>
      </w:pPr>
      <w:r>
        <w:rPr>
          <w:lang w:val="fr-FR"/>
        </w:rPr>
        <w:tab/>
        <w:t>P</w:t>
      </w:r>
      <w:r w:rsidR="0067026C" w:rsidRPr="000E728B">
        <w:rPr>
          <w:lang w:val="fr-FR"/>
        </w:rPr>
        <w:t xml:space="preserve">ersonne </w:t>
      </w:r>
      <w:r w:rsidR="005D5B72">
        <w:rPr>
          <w:lang w:val="fr-FR"/>
        </w:rPr>
        <w:t xml:space="preserve">de contact </w:t>
      </w:r>
      <w:r w:rsidR="0067026C" w:rsidRPr="000E728B">
        <w:rPr>
          <w:lang w:val="fr-FR"/>
        </w:rPr>
        <w:t>que l’ICN peut contacter pour des questions éventuelles.</w:t>
      </w:r>
    </w:p>
    <w:p w14:paraId="3425B187" w14:textId="77777777" w:rsidR="005D5B72" w:rsidRDefault="005D5B72" w:rsidP="0067026C">
      <w:pPr>
        <w:rPr>
          <w:b/>
          <w:lang w:val="fr-FR"/>
        </w:rPr>
      </w:pPr>
    </w:p>
    <w:p w14:paraId="25184796" w14:textId="77777777" w:rsidR="0067026C" w:rsidRPr="00F550B1" w:rsidRDefault="0067026C" w:rsidP="0067026C">
      <w:pPr>
        <w:rPr>
          <w:b/>
          <w:lang w:val="fr-FR"/>
        </w:rPr>
      </w:pPr>
      <w:r w:rsidRPr="00F550B1">
        <w:rPr>
          <w:b/>
          <w:lang w:val="fr-FR"/>
        </w:rPr>
        <w:t>Colonnes 9 – 10: phase de construction</w:t>
      </w:r>
    </w:p>
    <w:p w14:paraId="2F7EFA2B" w14:textId="77777777" w:rsidR="005D5B72" w:rsidRDefault="005D5B72" w:rsidP="00F550B1">
      <w:pPr>
        <w:ind w:left="360" w:hanging="360"/>
        <w:rPr>
          <w:lang w:val="fr-FR"/>
        </w:rPr>
      </w:pPr>
    </w:p>
    <w:p w14:paraId="355011B3" w14:textId="77777777" w:rsidR="0067026C" w:rsidRPr="000E728B" w:rsidRDefault="00F550B1" w:rsidP="00F550B1">
      <w:pPr>
        <w:ind w:left="360" w:hanging="360"/>
        <w:rPr>
          <w:lang w:val="fr-FR"/>
        </w:rPr>
      </w:pPr>
      <w:r>
        <w:rPr>
          <w:lang w:val="fr-FR"/>
        </w:rPr>
        <w:tab/>
        <w:t xml:space="preserve">Respectivement </w:t>
      </w:r>
      <w:r w:rsidR="0067026C" w:rsidRPr="000E728B">
        <w:rPr>
          <w:lang w:val="fr-FR"/>
        </w:rPr>
        <w:t>les années de lancement et de fin présumées de la phase de construction.</w:t>
      </w:r>
    </w:p>
    <w:p w14:paraId="5BC3BDD8" w14:textId="77777777" w:rsidR="005D5B72" w:rsidRDefault="005D5B72" w:rsidP="0067026C">
      <w:pPr>
        <w:rPr>
          <w:b/>
          <w:lang w:val="fr-FR"/>
        </w:rPr>
      </w:pPr>
    </w:p>
    <w:p w14:paraId="7F56DBAF" w14:textId="77777777" w:rsidR="0067026C" w:rsidRPr="00F550B1" w:rsidRDefault="0067026C" w:rsidP="0067026C">
      <w:pPr>
        <w:rPr>
          <w:b/>
          <w:lang w:val="fr-FR"/>
        </w:rPr>
      </w:pPr>
      <w:r w:rsidRPr="00F550B1">
        <w:rPr>
          <w:b/>
          <w:lang w:val="fr-FR"/>
        </w:rPr>
        <w:t>Colonne 11: coût de construction</w:t>
      </w:r>
      <w:r w:rsidR="00184749" w:rsidRPr="00184749">
        <w:rPr>
          <w:lang w:val="fr-FR"/>
        </w:rPr>
        <w:t xml:space="preserve"> </w:t>
      </w:r>
      <w:r w:rsidR="00184749">
        <w:rPr>
          <w:b/>
          <w:lang w:val="fr-FR"/>
        </w:rPr>
        <w:t>mentionné au contrat</w:t>
      </w:r>
    </w:p>
    <w:p w14:paraId="4236CF12" w14:textId="77777777" w:rsidR="005D5B72" w:rsidRPr="00184749" w:rsidRDefault="005D5B72" w:rsidP="00F550B1">
      <w:pPr>
        <w:ind w:left="360" w:hanging="360"/>
        <w:rPr>
          <w:b/>
          <w:lang w:val="fr-FR"/>
        </w:rPr>
      </w:pPr>
    </w:p>
    <w:p w14:paraId="4BB2C12D" w14:textId="77777777" w:rsidR="0067026C" w:rsidRPr="000E728B" w:rsidRDefault="00F550B1" w:rsidP="00F550B1">
      <w:pPr>
        <w:ind w:left="360" w:hanging="360"/>
        <w:rPr>
          <w:lang w:val="fr-FR"/>
        </w:rPr>
      </w:pPr>
      <w:r>
        <w:rPr>
          <w:lang w:val="fr-FR"/>
        </w:rPr>
        <w:tab/>
        <w:t>C</w:t>
      </w:r>
      <w:r w:rsidR="0067026C" w:rsidRPr="000E728B">
        <w:rPr>
          <w:lang w:val="fr-FR"/>
        </w:rPr>
        <w:t>oût de construction total estimé du projet, à savoir l’investissement total à réaliser dans le bien (hors TVA) mentionné au contrat.</w:t>
      </w:r>
    </w:p>
    <w:p w14:paraId="23A9BACF" w14:textId="77777777" w:rsidR="005D5B72" w:rsidRDefault="005D5B72" w:rsidP="0067026C">
      <w:pPr>
        <w:rPr>
          <w:b/>
          <w:lang w:val="fr-FR"/>
        </w:rPr>
      </w:pPr>
    </w:p>
    <w:p w14:paraId="41705A69" w14:textId="77777777" w:rsidR="0067026C" w:rsidRPr="003B461F" w:rsidRDefault="0067026C" w:rsidP="0067026C">
      <w:pPr>
        <w:rPr>
          <w:b/>
          <w:lang w:val="fr-FR"/>
        </w:rPr>
      </w:pPr>
      <w:r w:rsidRPr="003B461F">
        <w:rPr>
          <w:b/>
          <w:lang w:val="fr-FR"/>
        </w:rPr>
        <w:t>Colonne 12 -15: investissements</w:t>
      </w:r>
    </w:p>
    <w:p w14:paraId="0E49455D" w14:textId="77777777" w:rsidR="005D5B72" w:rsidRDefault="005D5B72" w:rsidP="003B461F">
      <w:pPr>
        <w:ind w:left="360" w:hanging="360"/>
        <w:rPr>
          <w:lang w:val="fr-FR"/>
        </w:rPr>
      </w:pPr>
    </w:p>
    <w:p w14:paraId="2BF6C4BF" w14:textId="77777777" w:rsidR="0067026C" w:rsidRPr="000E728B" w:rsidRDefault="003B461F" w:rsidP="003B461F">
      <w:pPr>
        <w:ind w:left="360" w:hanging="360"/>
        <w:rPr>
          <w:lang w:val="fr-FR"/>
        </w:rPr>
      </w:pPr>
      <w:r>
        <w:rPr>
          <w:lang w:val="fr-FR"/>
        </w:rPr>
        <w:tab/>
        <w:t>P</w:t>
      </w:r>
      <w:r w:rsidR="0067026C" w:rsidRPr="000E728B">
        <w:rPr>
          <w:lang w:val="fr-FR"/>
        </w:rPr>
        <w:t>ar année</w:t>
      </w:r>
      <w:r>
        <w:rPr>
          <w:lang w:val="fr-FR"/>
        </w:rPr>
        <w:t>,</w:t>
      </w:r>
      <w:r w:rsidR="0067026C" w:rsidRPr="000E728B">
        <w:rPr>
          <w:lang w:val="fr-FR"/>
        </w:rPr>
        <w:t xml:space="preserve"> montant supplémentaire des investissements pour cette année.</w:t>
      </w:r>
    </w:p>
    <w:p w14:paraId="34E6A390" w14:textId="77777777" w:rsidR="005D5B72" w:rsidRDefault="005D5B72" w:rsidP="0067026C">
      <w:pPr>
        <w:rPr>
          <w:b/>
          <w:lang w:val="fr-FR"/>
        </w:rPr>
      </w:pPr>
    </w:p>
    <w:p w14:paraId="0F1D8C6E" w14:textId="77777777" w:rsidR="0067026C" w:rsidRPr="003B461F" w:rsidRDefault="00E17BE0" w:rsidP="0067026C">
      <w:pPr>
        <w:rPr>
          <w:b/>
          <w:lang w:val="fr-FR"/>
        </w:rPr>
      </w:pPr>
      <w:r w:rsidRPr="00E17BE0">
        <w:rPr>
          <w:b/>
          <w:lang w:val="fr-FR"/>
        </w:rPr>
        <w:t>Colonne 16: montant total déjà investi</w:t>
      </w:r>
    </w:p>
    <w:p w14:paraId="7BA10584" w14:textId="77777777" w:rsidR="005D5B72" w:rsidRDefault="005D5B72" w:rsidP="003B461F">
      <w:pPr>
        <w:ind w:left="360" w:hanging="360"/>
        <w:rPr>
          <w:lang w:val="fr-FR"/>
        </w:rPr>
      </w:pPr>
    </w:p>
    <w:p w14:paraId="6B5D8393" w14:textId="77777777" w:rsidR="0067026C" w:rsidRPr="000E728B" w:rsidRDefault="003B461F" w:rsidP="003B461F">
      <w:pPr>
        <w:ind w:left="360" w:hanging="360"/>
        <w:rPr>
          <w:lang w:val="fr-FR"/>
        </w:rPr>
      </w:pPr>
      <w:r>
        <w:rPr>
          <w:lang w:val="fr-FR"/>
        </w:rPr>
        <w:tab/>
        <w:t>N</w:t>
      </w:r>
      <w:r w:rsidR="0067026C" w:rsidRPr="000E728B">
        <w:rPr>
          <w:lang w:val="fr-FR"/>
        </w:rPr>
        <w:t xml:space="preserve">iveau total de la valeur des investissements déjà effectués à la fin de la dernière année demandée. </w:t>
      </w:r>
    </w:p>
    <w:p w14:paraId="7D8D8A85" w14:textId="77777777" w:rsidR="003B461F" w:rsidRDefault="003B461F">
      <w:pPr>
        <w:spacing w:line="240" w:lineRule="auto"/>
        <w:jc w:val="left"/>
        <w:rPr>
          <w:b/>
          <w:lang w:val="fr-FR"/>
        </w:rPr>
      </w:pPr>
    </w:p>
    <w:p w14:paraId="3A0814B7" w14:textId="77777777" w:rsidR="0067026C" w:rsidRPr="003B461F" w:rsidRDefault="0067026C" w:rsidP="0067026C">
      <w:pPr>
        <w:rPr>
          <w:b/>
          <w:lang w:val="fr-FR"/>
        </w:rPr>
      </w:pPr>
      <w:r w:rsidRPr="003B461F">
        <w:rPr>
          <w:b/>
          <w:lang w:val="fr-FR"/>
        </w:rPr>
        <w:t>Colonnes 17 - 18: indemnités de disponibilité</w:t>
      </w:r>
    </w:p>
    <w:p w14:paraId="630F88D2" w14:textId="77777777" w:rsidR="005D5B72" w:rsidRDefault="005D5B72" w:rsidP="0067026C">
      <w:pPr>
        <w:rPr>
          <w:lang w:val="fr-FR"/>
        </w:rPr>
      </w:pPr>
    </w:p>
    <w:p w14:paraId="6600C00C" w14:textId="77777777" w:rsidR="0067026C" w:rsidRPr="000E728B" w:rsidRDefault="003B461F" w:rsidP="0067026C">
      <w:pPr>
        <w:rPr>
          <w:lang w:val="fr-FR"/>
        </w:rPr>
      </w:pPr>
      <w:r>
        <w:rPr>
          <w:lang w:val="fr-FR"/>
        </w:rPr>
        <w:tab/>
        <w:t>A</w:t>
      </w:r>
      <w:r w:rsidR="0067026C" w:rsidRPr="000E728B">
        <w:rPr>
          <w:lang w:val="fr-FR"/>
        </w:rPr>
        <w:t>nnées de début et de fin des indemnités annuelles à payer par les pouvoirs publics.</w:t>
      </w:r>
    </w:p>
    <w:p w14:paraId="45D46B71" w14:textId="77777777" w:rsidR="0053401C" w:rsidRDefault="0053401C">
      <w:pPr>
        <w:spacing w:line="240" w:lineRule="auto"/>
        <w:jc w:val="left"/>
        <w:rPr>
          <w:b/>
          <w:lang w:val="fr-FR"/>
        </w:rPr>
      </w:pPr>
    </w:p>
    <w:p w14:paraId="012ABB27" w14:textId="77777777" w:rsidR="0067026C" w:rsidRPr="003B461F" w:rsidRDefault="0067026C" w:rsidP="0067026C">
      <w:pPr>
        <w:rPr>
          <w:b/>
          <w:lang w:val="fr-FR"/>
        </w:rPr>
      </w:pPr>
      <w:r w:rsidRPr="003B461F">
        <w:rPr>
          <w:b/>
          <w:lang w:val="fr-FR"/>
        </w:rPr>
        <w:t>Colonnes 19-22: indemnité de disponibilité payée annuellement</w:t>
      </w:r>
    </w:p>
    <w:p w14:paraId="5F5A6643" w14:textId="77777777" w:rsidR="005D5B72" w:rsidRDefault="005D5B72" w:rsidP="003B461F">
      <w:pPr>
        <w:ind w:left="360" w:hanging="360"/>
        <w:rPr>
          <w:lang w:val="fr-FR"/>
        </w:rPr>
      </w:pPr>
    </w:p>
    <w:p w14:paraId="2A1200CB" w14:textId="77777777" w:rsidR="0067026C" w:rsidRPr="000E728B" w:rsidRDefault="003B461F" w:rsidP="003B461F">
      <w:pPr>
        <w:ind w:left="360" w:hanging="360"/>
        <w:rPr>
          <w:lang w:val="fr-FR"/>
        </w:rPr>
      </w:pPr>
      <w:r>
        <w:rPr>
          <w:lang w:val="fr-FR"/>
        </w:rPr>
        <w:tab/>
        <w:t>P</w:t>
      </w:r>
      <w:r w:rsidR="0067026C" w:rsidRPr="000E728B">
        <w:rPr>
          <w:lang w:val="fr-FR"/>
        </w:rPr>
        <w:t>ar année</w:t>
      </w:r>
      <w:r>
        <w:rPr>
          <w:lang w:val="fr-FR"/>
        </w:rPr>
        <w:t>,</w:t>
      </w:r>
      <w:r w:rsidR="0067026C" w:rsidRPr="000E728B">
        <w:rPr>
          <w:lang w:val="fr-FR"/>
        </w:rPr>
        <w:t xml:space="preserve"> l’indemnité de disponibilité payée par les pouvoirs publics cette année-là. </w:t>
      </w:r>
    </w:p>
    <w:p w14:paraId="0FB532A2" w14:textId="77777777" w:rsidR="005D5B72" w:rsidRDefault="005D5B72" w:rsidP="0067026C">
      <w:pPr>
        <w:rPr>
          <w:b/>
          <w:lang w:val="fr-FR"/>
        </w:rPr>
      </w:pPr>
    </w:p>
    <w:p w14:paraId="35641DE2" w14:textId="77777777" w:rsidR="0067026C" w:rsidRPr="003B461F" w:rsidRDefault="0067026C" w:rsidP="0067026C">
      <w:pPr>
        <w:rPr>
          <w:b/>
          <w:lang w:val="fr-FR"/>
        </w:rPr>
      </w:pPr>
      <w:r w:rsidRPr="003B461F">
        <w:rPr>
          <w:b/>
          <w:lang w:val="fr-FR"/>
        </w:rPr>
        <w:t xml:space="preserve">Colonnes 23-26: </w:t>
      </w:r>
      <w:r w:rsidR="00C66C27">
        <w:rPr>
          <w:b/>
          <w:lang w:val="fr-FR"/>
        </w:rPr>
        <w:t>p</w:t>
      </w:r>
      <w:r w:rsidR="00C66C27" w:rsidRPr="00C66C27">
        <w:rPr>
          <w:b/>
          <w:lang w:val="fr-FR"/>
        </w:rPr>
        <w:t>articipations en capital prises par des entités publiques dans l’opérateur</w:t>
      </w:r>
    </w:p>
    <w:p w14:paraId="5CDB474F" w14:textId="77777777" w:rsidR="005D5B72" w:rsidRDefault="005D5B72" w:rsidP="003B461F">
      <w:pPr>
        <w:ind w:left="360" w:hanging="360"/>
        <w:rPr>
          <w:lang w:val="fr-FR"/>
        </w:rPr>
      </w:pPr>
    </w:p>
    <w:p w14:paraId="634B843A" w14:textId="77777777" w:rsidR="0067026C" w:rsidRPr="000E728B" w:rsidRDefault="003B461F" w:rsidP="003B461F">
      <w:pPr>
        <w:ind w:left="360" w:hanging="360"/>
        <w:rPr>
          <w:lang w:val="fr-FR"/>
        </w:rPr>
      </w:pPr>
      <w:r>
        <w:rPr>
          <w:lang w:val="fr-FR"/>
        </w:rPr>
        <w:tab/>
        <w:t>P</w:t>
      </w:r>
      <w:r w:rsidR="0067026C" w:rsidRPr="000E728B">
        <w:rPr>
          <w:lang w:val="fr-FR"/>
        </w:rPr>
        <w:t>our chaque année</w:t>
      </w:r>
      <w:r>
        <w:rPr>
          <w:lang w:val="fr-FR"/>
        </w:rPr>
        <w:t>,</w:t>
      </w:r>
      <w:r w:rsidR="0067026C" w:rsidRPr="000E728B">
        <w:rPr>
          <w:lang w:val="fr-FR"/>
        </w:rPr>
        <w:t xml:space="preserve"> niveau total d’une éventuelle participation en capital par le secteur public (il peut s’agir d’autres unités que le donneur d’ordre et même d</w:t>
      </w:r>
      <w:r w:rsidR="00C66C27">
        <w:rPr>
          <w:lang w:val="fr-FR"/>
        </w:rPr>
        <w:t>'</w:t>
      </w:r>
      <w:r w:rsidR="0067026C" w:rsidRPr="000E728B">
        <w:rPr>
          <w:lang w:val="fr-FR"/>
        </w:rPr>
        <w:t xml:space="preserve"> </w:t>
      </w:r>
      <w:r w:rsidR="00C66C27">
        <w:rPr>
          <w:lang w:val="fr-FR"/>
        </w:rPr>
        <w:t>unités</w:t>
      </w:r>
      <w:r w:rsidR="0067026C" w:rsidRPr="000E728B">
        <w:rPr>
          <w:lang w:val="fr-FR"/>
        </w:rPr>
        <w:t xml:space="preserve"> publiques appartenant à d’autres </w:t>
      </w:r>
      <w:r w:rsidR="00C66C27">
        <w:rPr>
          <w:lang w:val="fr-FR"/>
        </w:rPr>
        <w:t>entités</w:t>
      </w:r>
      <w:r w:rsidR="0067026C" w:rsidRPr="000E728B">
        <w:rPr>
          <w:lang w:val="fr-FR"/>
        </w:rPr>
        <w:t xml:space="preserve"> publi</w:t>
      </w:r>
      <w:r w:rsidR="00C66C27">
        <w:rPr>
          <w:lang w:val="fr-FR"/>
        </w:rPr>
        <w:t>que</w:t>
      </w:r>
      <w:r w:rsidR="0067026C" w:rsidRPr="000E728B">
        <w:rPr>
          <w:lang w:val="fr-FR"/>
        </w:rPr>
        <w:t>s) dans l’opérateur.</w:t>
      </w:r>
    </w:p>
    <w:p w14:paraId="631C9FCD" w14:textId="77777777" w:rsidR="005D5B72" w:rsidRDefault="005D5B72" w:rsidP="0067026C">
      <w:pPr>
        <w:rPr>
          <w:b/>
          <w:lang w:val="fr-FR"/>
        </w:rPr>
      </w:pPr>
    </w:p>
    <w:p w14:paraId="5C2B698A" w14:textId="0D7A2C1F" w:rsidR="0067026C" w:rsidRPr="003B461F" w:rsidRDefault="0067026C" w:rsidP="0067026C">
      <w:pPr>
        <w:rPr>
          <w:b/>
          <w:lang w:val="fr-FR"/>
        </w:rPr>
      </w:pPr>
      <w:r w:rsidRPr="003B461F">
        <w:rPr>
          <w:b/>
          <w:lang w:val="fr-FR"/>
        </w:rPr>
        <w:t>Colonnes 27-30:</w:t>
      </w:r>
      <w:r w:rsidR="00D4309C" w:rsidRPr="00D4309C">
        <w:rPr>
          <w:lang w:val="fr-FR"/>
        </w:rPr>
        <w:t xml:space="preserve"> </w:t>
      </w:r>
      <w:r w:rsidR="00D4309C" w:rsidRPr="00D4309C">
        <w:rPr>
          <w:b/>
          <w:lang w:val="fr-FR"/>
        </w:rPr>
        <w:t>p</w:t>
      </w:r>
      <w:r w:rsidR="00C66C27" w:rsidRPr="00C66C27">
        <w:rPr>
          <w:b/>
          <w:lang w:val="fr-FR"/>
        </w:rPr>
        <w:t>rêts accordés par des entités publiques à l’opérateur</w:t>
      </w:r>
    </w:p>
    <w:p w14:paraId="087CCCD2" w14:textId="77777777" w:rsidR="005D5B72" w:rsidRDefault="005D5B72">
      <w:pPr>
        <w:ind w:left="360" w:hanging="360"/>
        <w:rPr>
          <w:lang w:val="fr-FR"/>
        </w:rPr>
      </w:pPr>
    </w:p>
    <w:p w14:paraId="36CA472B" w14:textId="77777777" w:rsidR="00877B9E" w:rsidRDefault="003B461F">
      <w:pPr>
        <w:ind w:left="360" w:hanging="360"/>
        <w:rPr>
          <w:lang w:val="fr-FR"/>
        </w:rPr>
      </w:pPr>
      <w:r>
        <w:rPr>
          <w:lang w:val="fr-FR"/>
        </w:rPr>
        <w:tab/>
        <w:t>P</w:t>
      </w:r>
      <w:r w:rsidR="0067026C" w:rsidRPr="000E728B">
        <w:rPr>
          <w:lang w:val="fr-FR"/>
        </w:rPr>
        <w:t>our chaque année</w:t>
      </w:r>
      <w:r>
        <w:rPr>
          <w:lang w:val="fr-FR"/>
        </w:rPr>
        <w:t xml:space="preserve">, </w:t>
      </w:r>
      <w:r w:rsidR="0067026C" w:rsidRPr="000E728B">
        <w:rPr>
          <w:lang w:val="fr-FR"/>
        </w:rPr>
        <w:t>niveau total des prêts éventuels accordés par le secteur public (il peut s’agir d’autres unités que le donneur d’ordre) à l’opérateur.</w:t>
      </w:r>
    </w:p>
    <w:p w14:paraId="0918FCEA" w14:textId="77777777" w:rsidR="005D5B72" w:rsidRDefault="005D5B72" w:rsidP="0067026C">
      <w:pPr>
        <w:rPr>
          <w:b/>
          <w:lang w:val="fr-FR"/>
        </w:rPr>
      </w:pPr>
    </w:p>
    <w:p w14:paraId="1EAB4AA4" w14:textId="77777777" w:rsidR="0067026C" w:rsidRDefault="00E17BE0" w:rsidP="0067026C">
      <w:pPr>
        <w:rPr>
          <w:b/>
          <w:lang w:val="fr-FR"/>
        </w:rPr>
      </w:pPr>
      <w:r w:rsidRPr="00E17BE0">
        <w:rPr>
          <w:b/>
          <w:lang w:val="fr-FR"/>
        </w:rPr>
        <w:t xml:space="preserve">Colonne 31-34 : </w:t>
      </w:r>
      <w:r w:rsidR="00C66C27">
        <w:rPr>
          <w:b/>
          <w:lang w:val="fr-FR"/>
        </w:rPr>
        <w:t>g</w:t>
      </w:r>
      <w:r w:rsidR="00C66C27" w:rsidRPr="00C66C27">
        <w:rPr>
          <w:b/>
          <w:lang w:val="fr-FR"/>
        </w:rPr>
        <w:t>aranties publiques accordées par des entités publiques à l’opérateur</w:t>
      </w:r>
    </w:p>
    <w:p w14:paraId="2C5B40CF" w14:textId="77777777" w:rsidR="005D5B72" w:rsidRPr="003B461F" w:rsidRDefault="005D5B72" w:rsidP="0067026C">
      <w:pPr>
        <w:rPr>
          <w:b/>
          <w:lang w:val="fr-FR"/>
        </w:rPr>
      </w:pPr>
    </w:p>
    <w:p w14:paraId="43D206C3" w14:textId="77777777" w:rsidR="00877B9E" w:rsidRDefault="003B461F">
      <w:pPr>
        <w:ind w:left="360" w:hanging="360"/>
        <w:rPr>
          <w:lang w:val="fr-FR"/>
        </w:rPr>
      </w:pPr>
      <w:r>
        <w:rPr>
          <w:lang w:val="fr-FR"/>
        </w:rPr>
        <w:tab/>
        <w:t>P</w:t>
      </w:r>
      <w:r w:rsidR="0067026C" w:rsidRPr="000E728B">
        <w:rPr>
          <w:lang w:val="fr-FR"/>
        </w:rPr>
        <w:t>our chaque année</w:t>
      </w:r>
      <w:r>
        <w:rPr>
          <w:lang w:val="fr-FR"/>
        </w:rPr>
        <w:t xml:space="preserve">, </w:t>
      </w:r>
      <w:r w:rsidR="0067026C" w:rsidRPr="000E728B">
        <w:rPr>
          <w:lang w:val="fr-FR"/>
        </w:rPr>
        <w:t>niveau total des garanties publiques éventuelles fournies par le secteur public (il peut s’agir d’autres unités que le donneur d’ordre) à l’opérateur</w:t>
      </w:r>
      <w:r w:rsidR="005E3D8E">
        <w:rPr>
          <w:lang w:val="fr-FR"/>
        </w:rPr>
        <w:t>.</w:t>
      </w:r>
    </w:p>
    <w:p w14:paraId="6B5A3E34" w14:textId="77777777" w:rsidR="005D5B72" w:rsidRDefault="005D5B72" w:rsidP="0067026C">
      <w:pPr>
        <w:rPr>
          <w:b/>
          <w:lang w:val="fr-FR"/>
        </w:rPr>
      </w:pPr>
    </w:p>
    <w:p w14:paraId="00114928" w14:textId="77777777" w:rsidR="0067026C" w:rsidRPr="00341922" w:rsidRDefault="0067026C" w:rsidP="0067026C">
      <w:pPr>
        <w:rPr>
          <w:b/>
          <w:lang w:val="fr-FR"/>
        </w:rPr>
      </w:pPr>
      <w:r w:rsidRPr="00341922">
        <w:rPr>
          <w:b/>
          <w:lang w:val="fr-FR"/>
        </w:rPr>
        <w:t>Colonnes 35-38: autres interventions accordées par des entités publiques à l’opérateur</w:t>
      </w:r>
    </w:p>
    <w:p w14:paraId="3230252D" w14:textId="77777777" w:rsidR="005D5B72" w:rsidRDefault="005D5B72" w:rsidP="00341922">
      <w:pPr>
        <w:ind w:left="360" w:hanging="360"/>
        <w:rPr>
          <w:lang w:val="fr-FR"/>
        </w:rPr>
      </w:pPr>
    </w:p>
    <w:p w14:paraId="7C0EF82D" w14:textId="77777777" w:rsidR="0067026C" w:rsidRPr="000E728B" w:rsidRDefault="00341922" w:rsidP="00341922">
      <w:pPr>
        <w:ind w:left="360" w:hanging="360"/>
        <w:rPr>
          <w:lang w:val="fr-FR"/>
        </w:rPr>
      </w:pPr>
      <w:r>
        <w:rPr>
          <w:lang w:val="fr-FR"/>
        </w:rPr>
        <w:tab/>
        <w:t>P</w:t>
      </w:r>
      <w:r w:rsidR="0067026C" w:rsidRPr="000E728B">
        <w:rPr>
          <w:lang w:val="fr-FR"/>
        </w:rPr>
        <w:t xml:space="preserve">our chaque </w:t>
      </w:r>
      <w:r w:rsidR="00C66C27" w:rsidRPr="000E728B">
        <w:rPr>
          <w:lang w:val="fr-FR"/>
        </w:rPr>
        <w:t>année</w:t>
      </w:r>
      <w:r w:rsidR="00C66C27">
        <w:rPr>
          <w:lang w:val="fr-FR"/>
        </w:rPr>
        <w:t>,</w:t>
      </w:r>
      <w:r w:rsidR="00C66C27" w:rsidRPr="000E728B">
        <w:rPr>
          <w:lang w:val="fr-FR"/>
        </w:rPr>
        <w:t xml:space="preserve"> interventions</w:t>
      </w:r>
      <w:r w:rsidR="0067026C" w:rsidRPr="000E728B">
        <w:rPr>
          <w:lang w:val="fr-FR"/>
        </w:rPr>
        <w:t xml:space="preserve"> </w:t>
      </w:r>
      <w:r w:rsidR="00912BA0">
        <w:rPr>
          <w:lang w:val="fr-FR"/>
        </w:rPr>
        <w:t xml:space="preserve">(ex. aides à l'investissement) </w:t>
      </w:r>
      <w:r w:rsidR="0067026C" w:rsidRPr="000E728B">
        <w:rPr>
          <w:lang w:val="fr-FR"/>
        </w:rPr>
        <w:t xml:space="preserve">accordées par les entités publiques </w:t>
      </w:r>
      <w:r w:rsidR="00517BB2" w:rsidRPr="000E728B">
        <w:rPr>
          <w:lang w:val="fr-FR"/>
        </w:rPr>
        <w:t>(il peut s’agir d’autres unités que le donneur d’ordre)</w:t>
      </w:r>
      <w:r w:rsidR="00517BB2">
        <w:rPr>
          <w:lang w:val="fr-FR"/>
        </w:rPr>
        <w:t xml:space="preserve"> </w:t>
      </w:r>
      <w:r w:rsidR="0067026C" w:rsidRPr="000E728B">
        <w:rPr>
          <w:lang w:val="fr-FR"/>
        </w:rPr>
        <w:t>à l’opérateur, qui ne relèvent pas des colonnes précédentes. Indiquez toujours dans la case remarques la raison et la nature de telles interventions.</w:t>
      </w:r>
    </w:p>
    <w:p w14:paraId="6553D31A" w14:textId="77777777" w:rsidR="00ED1B50" w:rsidRPr="00DF1C8A" w:rsidRDefault="00ED1B50" w:rsidP="007060FF">
      <w:pPr>
        <w:rPr>
          <w:lang w:val="fr-BE"/>
        </w:rPr>
      </w:pPr>
    </w:p>
    <w:sectPr w:rsidR="00ED1B50" w:rsidRPr="00DF1C8A" w:rsidSect="00CA177B">
      <w:headerReference w:type="even" r:id="rId10"/>
      <w:headerReference w:type="default" r:id="rId11"/>
      <w:footerReference w:type="default" r:id="rId12"/>
      <w:headerReference w:type="first" r:id="rId13"/>
      <w:pgSz w:w="11907" w:h="16840" w:code="9"/>
      <w:pgMar w:top="1134" w:right="1559" w:bottom="1134" w:left="1559"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A69A9" w14:textId="77777777" w:rsidR="00B322DC" w:rsidRDefault="00B322DC">
      <w:r>
        <w:separator/>
      </w:r>
    </w:p>
  </w:endnote>
  <w:endnote w:type="continuationSeparator" w:id="0">
    <w:p w14:paraId="534BCB16" w14:textId="77777777" w:rsidR="00B322DC" w:rsidRDefault="00B322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4B385" w14:textId="77777777" w:rsidR="00184749" w:rsidRDefault="00537756">
    <w:pPr>
      <w:pStyle w:val="Footer"/>
      <w:jc w:val="right"/>
      <w:rPr>
        <w:noProof/>
      </w:rPr>
    </w:pPr>
    <w:r>
      <w:rPr>
        <w:noProof/>
      </w:rPr>
      <w:fldChar w:fldCharType="begin"/>
    </w:r>
    <w:r w:rsidR="00184749">
      <w:rPr>
        <w:noProof/>
      </w:rPr>
      <w:instrText xml:space="preserve">filename </w:instrText>
    </w:r>
    <w:r>
      <w:rPr>
        <w:noProof/>
      </w:rPr>
      <w:fldChar w:fldCharType="separate"/>
    </w:r>
    <w:r w:rsidR="00184749">
      <w:rPr>
        <w:noProof/>
      </w:rPr>
      <w:t>Document explicative.docx</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60876" w14:textId="77777777" w:rsidR="00B322DC" w:rsidRDefault="00B322DC">
      <w:r>
        <w:separator/>
      </w:r>
    </w:p>
  </w:footnote>
  <w:footnote w:type="continuationSeparator" w:id="0">
    <w:p w14:paraId="77367D0B" w14:textId="77777777" w:rsidR="00B322DC" w:rsidRDefault="00B322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EF774" w14:textId="77777777" w:rsidR="00184749" w:rsidRDefault="00184749">
    <w:pPr>
      <w:pStyle w:val="Header"/>
      <w:tabs>
        <w:tab w:val="clear" w:pos="4394"/>
        <w:tab w:val="center" w:pos="4395"/>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C9902" w14:textId="77777777" w:rsidR="00184749" w:rsidRDefault="00C01144">
    <w:pPr>
      <w:pStyle w:val="Header"/>
      <w:tabs>
        <w:tab w:val="clear" w:pos="4394"/>
        <w:tab w:val="center" w:pos="4395"/>
      </w:tabs>
      <w:jc w:val="right"/>
    </w:pPr>
    <w:r>
      <w:fldChar w:fldCharType="begin"/>
    </w:r>
    <w:r>
      <w:instrText>PAGE</w:instrText>
    </w:r>
    <w:r>
      <w:fldChar w:fldCharType="separate"/>
    </w:r>
    <w:r w:rsidR="00E13EB0">
      <w:rPr>
        <w:noProof/>
      </w:rPr>
      <w:t>2</w:t>
    </w:r>
    <w:r>
      <w:rPr>
        <w:noProof/>
      </w:rPr>
      <w:fldChar w:fldCharType="end"/>
    </w:r>
    <w:r w:rsidR="00184749">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72A7EE" w14:textId="77777777" w:rsidR="00184749" w:rsidRDefault="00184749">
    <w:pPr>
      <w:pStyle w:val="Header"/>
      <w:tabs>
        <w:tab w:val="clear" w:pos="4394"/>
        <w:tab w:val="center" w:pos="439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388457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2C0E6B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0B8E5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84BD0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62AB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8E51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C983F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A7C1E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198347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C6E80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4F42568E"/>
    <w:multiLevelType w:val="hybridMultilevel"/>
    <w:tmpl w:val="B5BEE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41277541">
    <w:abstractNumId w:val="0"/>
  </w:num>
  <w:num w:numId="2" w16cid:durableId="2021542370">
    <w:abstractNumId w:val="1"/>
  </w:num>
  <w:num w:numId="3" w16cid:durableId="68618814">
    <w:abstractNumId w:val="2"/>
  </w:num>
  <w:num w:numId="4" w16cid:durableId="741610228">
    <w:abstractNumId w:val="3"/>
  </w:num>
  <w:num w:numId="5" w16cid:durableId="1965773690">
    <w:abstractNumId w:val="8"/>
  </w:num>
  <w:num w:numId="6" w16cid:durableId="567422316">
    <w:abstractNumId w:val="4"/>
  </w:num>
  <w:num w:numId="7" w16cid:durableId="2128042487">
    <w:abstractNumId w:val="5"/>
  </w:num>
  <w:num w:numId="8" w16cid:durableId="1915431294">
    <w:abstractNumId w:val="6"/>
  </w:num>
  <w:num w:numId="9" w16cid:durableId="1015814284">
    <w:abstractNumId w:val="7"/>
  </w:num>
  <w:num w:numId="10" w16cid:durableId="1202013054">
    <w:abstractNumId w:val="9"/>
  </w:num>
  <w:num w:numId="11" w16cid:durableId="167749209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activeWritingStyle w:appName="MSWord" w:lang="en-GB" w:vendorID="8" w:dllVersion="513" w:checkStyle="1"/>
  <w:activeWritingStyle w:appName="MSWord" w:lang="nl-BE" w:vendorID="1" w:dllVersion="512" w:checkStyle="1"/>
  <w:activeWritingStyle w:appName="MSWord" w:lang="nl-NL"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hyphenationZone w:val="425"/>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56"/>
    <w:rsid w:val="00002AB1"/>
    <w:rsid w:val="00005848"/>
    <w:rsid w:val="0001064F"/>
    <w:rsid w:val="00016588"/>
    <w:rsid w:val="0002547B"/>
    <w:rsid w:val="000355A4"/>
    <w:rsid w:val="000742E7"/>
    <w:rsid w:val="00082B62"/>
    <w:rsid w:val="00083351"/>
    <w:rsid w:val="00092F24"/>
    <w:rsid w:val="000A43B4"/>
    <w:rsid w:val="000C2D0A"/>
    <w:rsid w:val="000C3000"/>
    <w:rsid w:val="00132DE4"/>
    <w:rsid w:val="001403E9"/>
    <w:rsid w:val="001726FE"/>
    <w:rsid w:val="001767E5"/>
    <w:rsid w:val="00184749"/>
    <w:rsid w:val="0019090D"/>
    <w:rsid w:val="00190BA2"/>
    <w:rsid w:val="00217B38"/>
    <w:rsid w:val="0022049F"/>
    <w:rsid w:val="00243709"/>
    <w:rsid w:val="00247B44"/>
    <w:rsid w:val="00264FB2"/>
    <w:rsid w:val="002968E4"/>
    <w:rsid w:val="002C7029"/>
    <w:rsid w:val="002D19CB"/>
    <w:rsid w:val="002F65B9"/>
    <w:rsid w:val="00310D8D"/>
    <w:rsid w:val="00341922"/>
    <w:rsid w:val="00352DC7"/>
    <w:rsid w:val="00355762"/>
    <w:rsid w:val="0039384C"/>
    <w:rsid w:val="003A6D3A"/>
    <w:rsid w:val="003B461F"/>
    <w:rsid w:val="003B4C4A"/>
    <w:rsid w:val="003B4EAB"/>
    <w:rsid w:val="003C268F"/>
    <w:rsid w:val="003E782B"/>
    <w:rsid w:val="0042563F"/>
    <w:rsid w:val="00477796"/>
    <w:rsid w:val="00485A80"/>
    <w:rsid w:val="004C4BE3"/>
    <w:rsid w:val="004D62E0"/>
    <w:rsid w:val="004E2B37"/>
    <w:rsid w:val="00514D74"/>
    <w:rsid w:val="00517BB2"/>
    <w:rsid w:val="0053401C"/>
    <w:rsid w:val="00537756"/>
    <w:rsid w:val="00577B66"/>
    <w:rsid w:val="005A605E"/>
    <w:rsid w:val="005C7148"/>
    <w:rsid w:val="005D5B72"/>
    <w:rsid w:val="005E3D8E"/>
    <w:rsid w:val="006356E0"/>
    <w:rsid w:val="006356E3"/>
    <w:rsid w:val="00637909"/>
    <w:rsid w:val="00643EDF"/>
    <w:rsid w:val="006475AF"/>
    <w:rsid w:val="00661343"/>
    <w:rsid w:val="00662196"/>
    <w:rsid w:val="00665FF1"/>
    <w:rsid w:val="0067026C"/>
    <w:rsid w:val="006720E3"/>
    <w:rsid w:val="00673BDE"/>
    <w:rsid w:val="00683E12"/>
    <w:rsid w:val="0068491F"/>
    <w:rsid w:val="00692D3A"/>
    <w:rsid w:val="0069571E"/>
    <w:rsid w:val="006A50FA"/>
    <w:rsid w:val="006C0EDD"/>
    <w:rsid w:val="006E020F"/>
    <w:rsid w:val="006F32D3"/>
    <w:rsid w:val="007060FF"/>
    <w:rsid w:val="007116B7"/>
    <w:rsid w:val="0071233C"/>
    <w:rsid w:val="0073075E"/>
    <w:rsid w:val="007360DD"/>
    <w:rsid w:val="00772B0D"/>
    <w:rsid w:val="00782E97"/>
    <w:rsid w:val="0078687A"/>
    <w:rsid w:val="00796132"/>
    <w:rsid w:val="007B7057"/>
    <w:rsid w:val="007E0C95"/>
    <w:rsid w:val="007F0CC7"/>
    <w:rsid w:val="007F3963"/>
    <w:rsid w:val="0083501D"/>
    <w:rsid w:val="00840F95"/>
    <w:rsid w:val="008448B4"/>
    <w:rsid w:val="00852E5F"/>
    <w:rsid w:val="008533D0"/>
    <w:rsid w:val="00871F80"/>
    <w:rsid w:val="00876A19"/>
    <w:rsid w:val="00877B9E"/>
    <w:rsid w:val="008876FC"/>
    <w:rsid w:val="00892821"/>
    <w:rsid w:val="008A6313"/>
    <w:rsid w:val="008C53AF"/>
    <w:rsid w:val="0090787B"/>
    <w:rsid w:val="00912BA0"/>
    <w:rsid w:val="00913394"/>
    <w:rsid w:val="00960F42"/>
    <w:rsid w:val="0096502C"/>
    <w:rsid w:val="009764E1"/>
    <w:rsid w:val="00993CCE"/>
    <w:rsid w:val="009F23EB"/>
    <w:rsid w:val="00A126F9"/>
    <w:rsid w:val="00A629CA"/>
    <w:rsid w:val="00A80218"/>
    <w:rsid w:val="00A86AC8"/>
    <w:rsid w:val="00AA3C24"/>
    <w:rsid w:val="00AC79A6"/>
    <w:rsid w:val="00AF6DD0"/>
    <w:rsid w:val="00B322DC"/>
    <w:rsid w:val="00B350EC"/>
    <w:rsid w:val="00B37AA8"/>
    <w:rsid w:val="00B40075"/>
    <w:rsid w:val="00B46717"/>
    <w:rsid w:val="00B66DC3"/>
    <w:rsid w:val="00BC6750"/>
    <w:rsid w:val="00BE791D"/>
    <w:rsid w:val="00BF6C23"/>
    <w:rsid w:val="00C01144"/>
    <w:rsid w:val="00C10F56"/>
    <w:rsid w:val="00C377BC"/>
    <w:rsid w:val="00C66C27"/>
    <w:rsid w:val="00C769A5"/>
    <w:rsid w:val="00CA177B"/>
    <w:rsid w:val="00CA5A74"/>
    <w:rsid w:val="00CB1726"/>
    <w:rsid w:val="00CB4B76"/>
    <w:rsid w:val="00CD268E"/>
    <w:rsid w:val="00D4309C"/>
    <w:rsid w:val="00D45DD3"/>
    <w:rsid w:val="00D84645"/>
    <w:rsid w:val="00DE2E9A"/>
    <w:rsid w:val="00DF1C8A"/>
    <w:rsid w:val="00E02090"/>
    <w:rsid w:val="00E13EB0"/>
    <w:rsid w:val="00E17BE0"/>
    <w:rsid w:val="00E37AF7"/>
    <w:rsid w:val="00E60537"/>
    <w:rsid w:val="00EA01EB"/>
    <w:rsid w:val="00EA6773"/>
    <w:rsid w:val="00EA7AEC"/>
    <w:rsid w:val="00ED1B50"/>
    <w:rsid w:val="00F14CA4"/>
    <w:rsid w:val="00F27D53"/>
    <w:rsid w:val="00F415E4"/>
    <w:rsid w:val="00F550B1"/>
    <w:rsid w:val="00F7258B"/>
    <w:rsid w:val="00FA5EF5"/>
    <w:rsid w:val="00FA7235"/>
    <w:rsid w:val="00FF333D"/>
    <w:rsid w:val="00FF5AC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75E39B"/>
  <w15:docId w15:val="{261A086E-D7C2-43F0-8BE5-EF692E3752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026C"/>
    <w:pPr>
      <w:spacing w:line="260" w:lineRule="atLeast"/>
      <w:jc w:val="both"/>
    </w:pPr>
    <w:rPr>
      <w:rFonts w:ascii="Arial" w:hAnsi="Arial"/>
      <w:lang w:val="en-GB" w:eastAsia="en-US"/>
    </w:rPr>
  </w:style>
  <w:style w:type="paragraph" w:styleId="Heading1">
    <w:name w:val="heading 1"/>
    <w:basedOn w:val="Normal"/>
    <w:next w:val="Normal"/>
    <w:qFormat/>
    <w:rsid w:val="00CA177B"/>
    <w:pPr>
      <w:keepNext/>
      <w:keepLines/>
      <w:spacing w:before="240" w:after="240"/>
      <w:outlineLvl w:val="0"/>
    </w:pPr>
    <w:rPr>
      <w:b/>
      <w:caps/>
      <w:u w:val="single"/>
    </w:rPr>
  </w:style>
  <w:style w:type="paragraph" w:styleId="Heading2">
    <w:name w:val="heading 2"/>
    <w:basedOn w:val="Normal"/>
    <w:next w:val="Normal"/>
    <w:qFormat/>
    <w:rsid w:val="00CA177B"/>
    <w:pPr>
      <w:keepNext/>
      <w:keepLines/>
      <w:spacing w:before="120" w:after="120"/>
      <w:outlineLvl w:val="1"/>
    </w:pPr>
    <w:rPr>
      <w:caps/>
      <w:u w:val="single"/>
    </w:rPr>
  </w:style>
  <w:style w:type="paragraph" w:styleId="Heading3">
    <w:name w:val="heading 3"/>
    <w:basedOn w:val="Normal"/>
    <w:next w:val="Normal"/>
    <w:qFormat/>
    <w:rsid w:val="00CA177B"/>
    <w:pPr>
      <w:keepNext/>
      <w:keepLines/>
      <w:outlineLvl w:val="2"/>
    </w:pPr>
    <w:rPr>
      <w:caps/>
    </w:rPr>
  </w:style>
  <w:style w:type="paragraph" w:styleId="Heading4">
    <w:name w:val="heading 4"/>
    <w:basedOn w:val="Normal"/>
    <w:next w:val="Normal"/>
    <w:qFormat/>
    <w:rsid w:val="00CA177B"/>
    <w:pPr>
      <w:keepNext/>
      <w:keepLines/>
      <w:outlineLvl w:val="3"/>
    </w:pPr>
    <w:rPr>
      <w:u w:val="single"/>
    </w:rPr>
  </w:style>
  <w:style w:type="paragraph" w:styleId="Heading5">
    <w:name w:val="heading 5"/>
    <w:basedOn w:val="Normal"/>
    <w:next w:val="Normal"/>
    <w:qFormat/>
    <w:rsid w:val="00CA177B"/>
    <w:pPr>
      <w:keepNext/>
      <w:keepLines/>
      <w:outlineLvl w:val="4"/>
    </w:pPr>
  </w:style>
  <w:style w:type="paragraph" w:styleId="Heading6">
    <w:name w:val="heading 6"/>
    <w:basedOn w:val="Normal"/>
    <w:next w:val="Normal"/>
    <w:qFormat/>
    <w:rsid w:val="00CA177B"/>
    <w:pPr>
      <w:keepNext/>
      <w:keepLines/>
      <w:outlineLvl w:val="5"/>
    </w:pPr>
  </w:style>
  <w:style w:type="paragraph" w:styleId="Heading7">
    <w:name w:val="heading 7"/>
    <w:basedOn w:val="Normal"/>
    <w:next w:val="Normal"/>
    <w:qFormat/>
    <w:rsid w:val="00CA177B"/>
    <w:pPr>
      <w:keepNext/>
      <w:keepLines/>
      <w:outlineLvl w:val="6"/>
    </w:pPr>
  </w:style>
  <w:style w:type="paragraph" w:styleId="Heading8">
    <w:name w:val="heading 8"/>
    <w:basedOn w:val="Normal"/>
    <w:next w:val="Normal"/>
    <w:qFormat/>
    <w:rsid w:val="00CA177B"/>
    <w:pPr>
      <w:keepNext/>
      <w:keepLines/>
      <w:outlineLvl w:val="7"/>
    </w:pPr>
  </w:style>
  <w:style w:type="paragraph" w:styleId="Heading9">
    <w:name w:val="heading 9"/>
    <w:basedOn w:val="Normal"/>
    <w:next w:val="Normal"/>
    <w:qFormat/>
    <w:rsid w:val="00CA177B"/>
    <w:pPr>
      <w:keepNext/>
      <w:keepLine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semiHidden/>
    <w:rsid w:val="00CA177B"/>
    <w:pPr>
      <w:keepLines/>
      <w:tabs>
        <w:tab w:val="right" w:leader="dot" w:pos="8789"/>
      </w:tabs>
      <w:ind w:left="879" w:right="567" w:hanging="879"/>
      <w:jc w:val="left"/>
    </w:pPr>
  </w:style>
  <w:style w:type="paragraph" w:styleId="TOC4">
    <w:name w:val="toc 4"/>
    <w:basedOn w:val="Normal"/>
    <w:next w:val="Normal"/>
    <w:semiHidden/>
    <w:rsid w:val="00CA177B"/>
    <w:pPr>
      <w:keepLines/>
      <w:tabs>
        <w:tab w:val="right" w:leader="dot" w:pos="8789"/>
      </w:tabs>
      <w:ind w:left="714" w:right="567" w:hanging="714"/>
      <w:jc w:val="left"/>
    </w:pPr>
  </w:style>
  <w:style w:type="paragraph" w:styleId="TOC3">
    <w:name w:val="toc 3"/>
    <w:basedOn w:val="Normal"/>
    <w:next w:val="Normal"/>
    <w:semiHidden/>
    <w:rsid w:val="00CA177B"/>
    <w:pPr>
      <w:keepLines/>
      <w:tabs>
        <w:tab w:val="right" w:leader="dot" w:pos="8789"/>
      </w:tabs>
      <w:ind w:left="556" w:right="567" w:hanging="556"/>
      <w:jc w:val="left"/>
    </w:pPr>
  </w:style>
  <w:style w:type="paragraph" w:styleId="TOC2">
    <w:name w:val="toc 2"/>
    <w:basedOn w:val="Normal"/>
    <w:next w:val="Normal"/>
    <w:semiHidden/>
    <w:rsid w:val="00CA177B"/>
    <w:pPr>
      <w:keepLines/>
      <w:tabs>
        <w:tab w:val="right" w:leader="dot" w:pos="8789"/>
      </w:tabs>
      <w:ind w:left="397" w:right="567" w:hanging="397"/>
      <w:jc w:val="left"/>
    </w:pPr>
  </w:style>
  <w:style w:type="paragraph" w:styleId="TOC1">
    <w:name w:val="toc 1"/>
    <w:basedOn w:val="Normal"/>
    <w:next w:val="Normal"/>
    <w:semiHidden/>
    <w:rsid w:val="00CA177B"/>
    <w:pPr>
      <w:keepLines/>
      <w:tabs>
        <w:tab w:val="right" w:leader="dot" w:pos="8789"/>
      </w:tabs>
      <w:ind w:left="227" w:right="567" w:hanging="227"/>
      <w:jc w:val="left"/>
    </w:pPr>
  </w:style>
  <w:style w:type="paragraph" w:styleId="Footer">
    <w:name w:val="footer"/>
    <w:basedOn w:val="Normal"/>
    <w:rsid w:val="00CA177B"/>
    <w:pPr>
      <w:tabs>
        <w:tab w:val="center" w:pos="4395"/>
        <w:tab w:val="right" w:pos="8789"/>
      </w:tabs>
      <w:spacing w:line="240" w:lineRule="auto"/>
    </w:pPr>
    <w:rPr>
      <w:sz w:val="18"/>
    </w:rPr>
  </w:style>
  <w:style w:type="paragraph" w:styleId="Header">
    <w:name w:val="header"/>
    <w:basedOn w:val="Normal"/>
    <w:rsid w:val="00CA177B"/>
    <w:pPr>
      <w:tabs>
        <w:tab w:val="center" w:pos="4394"/>
        <w:tab w:val="right" w:pos="8789"/>
      </w:tabs>
      <w:spacing w:line="240" w:lineRule="auto"/>
    </w:pPr>
  </w:style>
  <w:style w:type="character" w:styleId="FootnoteReference">
    <w:name w:val="footnote reference"/>
    <w:basedOn w:val="DefaultParagraphFont"/>
    <w:semiHidden/>
    <w:rsid w:val="00CA177B"/>
    <w:rPr>
      <w:position w:val="6"/>
      <w:sz w:val="16"/>
    </w:rPr>
  </w:style>
  <w:style w:type="paragraph" w:styleId="FootnoteText">
    <w:name w:val="footnote text"/>
    <w:basedOn w:val="Normal"/>
    <w:semiHidden/>
    <w:rsid w:val="00CA177B"/>
    <w:pPr>
      <w:spacing w:line="240" w:lineRule="atLeast"/>
    </w:pPr>
    <w:rPr>
      <w:sz w:val="18"/>
    </w:rPr>
  </w:style>
  <w:style w:type="paragraph" w:styleId="NormalIndent">
    <w:name w:val="Normal Indent"/>
    <w:basedOn w:val="Normal"/>
    <w:rsid w:val="00CA177B"/>
    <w:pPr>
      <w:tabs>
        <w:tab w:val="left" w:pos="567"/>
      </w:tabs>
      <w:ind w:left="284"/>
    </w:pPr>
  </w:style>
  <w:style w:type="paragraph" w:customStyle="1" w:styleId="auteurs">
    <w:name w:val="auteurs"/>
    <w:basedOn w:val="Normal"/>
    <w:rsid w:val="00CA177B"/>
    <w:pPr>
      <w:tabs>
        <w:tab w:val="center" w:pos="1985"/>
        <w:tab w:val="center" w:pos="6521"/>
      </w:tabs>
      <w:jc w:val="left"/>
    </w:pPr>
  </w:style>
  <w:style w:type="paragraph" w:styleId="MacroText">
    <w:name w:val="macro"/>
    <w:semiHidden/>
    <w:rsid w:val="00CA177B"/>
    <w:pPr>
      <w:tabs>
        <w:tab w:val="left" w:pos="567"/>
        <w:tab w:val="left" w:pos="1134"/>
        <w:tab w:val="left" w:pos="1701"/>
        <w:tab w:val="left" w:pos="2268"/>
        <w:tab w:val="left" w:pos="2835"/>
      </w:tabs>
      <w:spacing w:line="240" w:lineRule="atLeast"/>
    </w:pPr>
    <w:rPr>
      <w:lang w:val="en-GB" w:eastAsia="en-US"/>
    </w:rPr>
  </w:style>
  <w:style w:type="paragraph" w:styleId="TOC6">
    <w:name w:val="toc 6"/>
    <w:basedOn w:val="Normal"/>
    <w:next w:val="Normal"/>
    <w:semiHidden/>
    <w:rsid w:val="00CA177B"/>
    <w:pPr>
      <w:keepLines/>
      <w:tabs>
        <w:tab w:val="right" w:leader="dot" w:pos="8789"/>
      </w:tabs>
      <w:ind w:left="1049" w:right="567" w:hanging="1049"/>
      <w:jc w:val="left"/>
    </w:pPr>
  </w:style>
  <w:style w:type="paragraph" w:styleId="TOC7">
    <w:name w:val="toc 7"/>
    <w:basedOn w:val="Normal"/>
    <w:next w:val="Normal"/>
    <w:semiHidden/>
    <w:rsid w:val="00CA177B"/>
    <w:pPr>
      <w:keepLines/>
      <w:tabs>
        <w:tab w:val="right" w:leader="dot" w:pos="8789"/>
      </w:tabs>
      <w:ind w:left="1219" w:right="567" w:hanging="1219"/>
      <w:jc w:val="left"/>
    </w:pPr>
  </w:style>
  <w:style w:type="paragraph" w:styleId="TOC8">
    <w:name w:val="toc 8"/>
    <w:basedOn w:val="Normal"/>
    <w:next w:val="Normal"/>
    <w:semiHidden/>
    <w:rsid w:val="00CA177B"/>
    <w:pPr>
      <w:keepLines/>
      <w:tabs>
        <w:tab w:val="right" w:leader="dot" w:pos="8789"/>
      </w:tabs>
      <w:ind w:left="1378" w:right="567" w:hanging="1378"/>
      <w:jc w:val="left"/>
    </w:pPr>
  </w:style>
  <w:style w:type="paragraph" w:styleId="TOC9">
    <w:name w:val="toc 9"/>
    <w:basedOn w:val="Normal"/>
    <w:next w:val="Normal"/>
    <w:semiHidden/>
    <w:rsid w:val="00CA177B"/>
    <w:pPr>
      <w:keepLines/>
      <w:tabs>
        <w:tab w:val="right" w:leader="dot" w:pos="8789"/>
      </w:tabs>
      <w:ind w:left="1548" w:right="567" w:hanging="1548"/>
      <w:jc w:val="left"/>
    </w:pPr>
  </w:style>
  <w:style w:type="paragraph" w:styleId="DocumentMap">
    <w:name w:val="Document Map"/>
    <w:basedOn w:val="Normal"/>
    <w:semiHidden/>
    <w:rsid w:val="00CA177B"/>
    <w:pPr>
      <w:shd w:val="clear" w:color="auto" w:fill="000080"/>
    </w:pPr>
    <w:rPr>
      <w:rFonts w:ascii="Tahoma" w:hAnsi="Tahoma"/>
    </w:rPr>
  </w:style>
  <w:style w:type="paragraph" w:styleId="BalloonText">
    <w:name w:val="Balloon Text"/>
    <w:basedOn w:val="Normal"/>
    <w:link w:val="BalloonTextChar"/>
    <w:rsid w:val="0067026C"/>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67026C"/>
    <w:rPr>
      <w:rFonts w:ascii="Tahoma" w:hAnsi="Tahoma" w:cs="Tahoma"/>
      <w:sz w:val="16"/>
      <w:szCs w:val="16"/>
      <w:lang w:val="en-GB" w:eastAsia="en-US"/>
    </w:rPr>
  </w:style>
  <w:style w:type="paragraph" w:styleId="ListParagraph">
    <w:name w:val="List Paragraph"/>
    <w:basedOn w:val="Normal"/>
    <w:uiPriority w:val="34"/>
    <w:qFormat/>
    <w:rsid w:val="00DF1C8A"/>
    <w:pPr>
      <w:ind w:left="720"/>
      <w:contextualSpacing/>
    </w:pPr>
  </w:style>
  <w:style w:type="character" w:styleId="Hyperlink">
    <w:name w:val="Hyperlink"/>
    <w:basedOn w:val="DefaultParagraphFont"/>
    <w:rsid w:val="003E782B"/>
    <w:rPr>
      <w:color w:val="0000FF" w:themeColor="hyperlink"/>
      <w:u w:val="single"/>
    </w:rPr>
  </w:style>
  <w:style w:type="character" w:styleId="CommentReference">
    <w:name w:val="annotation reference"/>
    <w:basedOn w:val="DefaultParagraphFont"/>
    <w:rsid w:val="003E782B"/>
    <w:rPr>
      <w:sz w:val="16"/>
      <w:szCs w:val="16"/>
    </w:rPr>
  </w:style>
  <w:style w:type="paragraph" w:styleId="CommentText">
    <w:name w:val="annotation text"/>
    <w:basedOn w:val="Normal"/>
    <w:link w:val="CommentTextChar"/>
    <w:rsid w:val="003E782B"/>
    <w:pPr>
      <w:spacing w:line="240" w:lineRule="auto"/>
    </w:pPr>
  </w:style>
  <w:style w:type="character" w:customStyle="1" w:styleId="CommentTextChar">
    <w:name w:val="Comment Text Char"/>
    <w:basedOn w:val="DefaultParagraphFont"/>
    <w:link w:val="CommentText"/>
    <w:rsid w:val="003E782B"/>
    <w:rPr>
      <w:rFonts w:ascii="Arial" w:hAnsi="Arial"/>
      <w:lang w:val="en-GB" w:eastAsia="en-US"/>
    </w:rPr>
  </w:style>
  <w:style w:type="paragraph" w:styleId="CommentSubject">
    <w:name w:val="annotation subject"/>
    <w:basedOn w:val="CommentText"/>
    <w:next w:val="CommentText"/>
    <w:link w:val="CommentSubjectChar"/>
    <w:rsid w:val="003E782B"/>
    <w:rPr>
      <w:b/>
      <w:bCs/>
    </w:rPr>
  </w:style>
  <w:style w:type="character" w:customStyle="1" w:styleId="CommentSubjectChar">
    <w:name w:val="Comment Subject Char"/>
    <w:basedOn w:val="CommentTextChar"/>
    <w:link w:val="CommentSubject"/>
    <w:rsid w:val="003E782B"/>
    <w:rPr>
      <w:rFonts w:ascii="Arial" w:hAnsi="Arial"/>
      <w:b/>
      <w:bCs/>
      <w:lang w:val="en-GB" w:eastAsia="en-US"/>
    </w:rPr>
  </w:style>
  <w:style w:type="character" w:styleId="UnresolvedMention">
    <w:name w:val="Unresolved Mention"/>
    <w:basedOn w:val="DefaultParagraphFont"/>
    <w:uiPriority w:val="99"/>
    <w:semiHidden/>
    <w:unhideWhenUsed/>
    <w:rsid w:val="00B66D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ris.vancauter@nbb.be"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Governmentfinance.Na@nbb.b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3B5B4-86C9-409D-AA3A-BF9330C961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1357</Words>
  <Characters>7468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National Bank of Belgium</Company>
  <LinksUpToDate>false</LinksUpToDate>
  <CharactersWithSpaces>8808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Cauter Kris</dc:creator>
  <cp:lastModifiedBy>De Dyn Hans</cp:lastModifiedBy>
  <cp:revision>4</cp:revision>
  <cp:lastPrinted>2012-06-22T13:23:00Z</cp:lastPrinted>
  <dcterms:created xsi:type="dcterms:W3CDTF">2024-12-02T10:54:00Z</dcterms:created>
  <dcterms:modified xsi:type="dcterms:W3CDTF">2024-12-03T14:52:00Z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